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【药品名称】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  商品名称：泽朗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通用名称：注射用比伐芦定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英文名称：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Bivalirudin for Injection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汉语拼音：</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Zhusheyong Bifaluding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【成</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    </w:t>
      </w:r>
      <w:r>
        <w:rPr>
          <w:rFonts w:hint="eastAsia" w:ascii="宋体" w:hAnsi="宋体" w:eastAsia="宋体" w:cs="宋体"/>
          <w:b/>
          <w:i w:val="0"/>
          <w:caps w:val="0"/>
          <w:color w:val="000000"/>
          <w:spacing w:val="0"/>
          <w:sz w:val="24"/>
          <w:szCs w:val="24"/>
          <w:bdr w:val="none" w:color="auto" w:sz="0" w:space="0"/>
          <w:shd w:val="clear" w:fill="FFFFFF"/>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本品主要成份为比伐芦定。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化学名称：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D-</w:t>
      </w:r>
      <w:r>
        <w:rPr>
          <w:rFonts w:hint="eastAsia" w:ascii="宋体" w:hAnsi="宋体" w:eastAsia="宋体" w:cs="宋体"/>
          <w:b w:val="0"/>
          <w:i w:val="0"/>
          <w:caps w:val="0"/>
          <w:color w:val="000000"/>
          <w:spacing w:val="0"/>
          <w:sz w:val="24"/>
          <w:szCs w:val="24"/>
          <w:bdr w:val="none" w:color="auto" w:sz="0" w:space="0"/>
          <w:shd w:val="clear" w:fill="FFFFFF"/>
        </w:rPr>
        <w:t>苯丙氨酰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脯氨酰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精氨酰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脯氨酰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甘氨酰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甘氨酰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甘氨酰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甘氨酰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天冬酰胺酰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甘氨酰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天冬氨酰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苯丙氨酰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谷氨酰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谷氨酰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异亮氨酰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脯氨酰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谷氨酰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谷氨酰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酪氨酰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-L-</w:t>
      </w:r>
      <w:r>
        <w:rPr>
          <w:rFonts w:hint="eastAsia" w:ascii="宋体" w:hAnsi="宋体" w:eastAsia="宋体" w:cs="宋体"/>
          <w:b w:val="0"/>
          <w:i w:val="0"/>
          <w:caps w:val="0"/>
          <w:color w:val="000000"/>
          <w:spacing w:val="0"/>
          <w:sz w:val="24"/>
          <w:szCs w:val="24"/>
          <w:bdr w:val="none" w:color="auto" w:sz="0" w:space="0"/>
          <w:shd w:val="clear" w:fill="FFFFFF"/>
        </w:rPr>
        <w:t>亮氨酸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化学结构式：</w:t>
      </w: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303030"/>
          <w:spacing w:val="0"/>
          <w:sz w:val="21"/>
          <w:szCs w:val="21"/>
          <w:u w:val="none"/>
          <w:bdr w:val="none" w:color="auto" w:sz="0" w:space="0"/>
          <w:shd w:val="clear" w:fill="FFFFFF"/>
        </w:rPr>
        <w:drawing>
          <wp:inline distT="0" distB="0" distL="114300" distR="114300">
            <wp:extent cx="29832300" cy="115347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9832300" cy="11534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 </w:t>
      </w:r>
      <w:r>
        <w:rPr>
          <w:rFonts w:hint="eastAsia" w:ascii="宋体" w:hAnsi="宋体" w:eastAsia="宋体" w:cs="宋体"/>
          <w:b w:val="0"/>
          <w:i w:val="0"/>
          <w:caps w:val="0"/>
          <w:color w:val="000000"/>
          <w:spacing w:val="0"/>
          <w:sz w:val="24"/>
          <w:szCs w:val="24"/>
          <w:bdr w:val="none" w:color="auto" w:sz="0" w:space="0"/>
          <w:shd w:val="clear" w:fill="FFFFFF"/>
        </w:rPr>
        <w:t>分子式：</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C</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98</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H</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138</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N</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24</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O</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分子量：</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2180.28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辅</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  </w:t>
      </w:r>
      <w:r>
        <w:rPr>
          <w:rFonts w:hint="eastAsia" w:ascii="宋体" w:hAnsi="宋体" w:eastAsia="宋体" w:cs="宋体"/>
          <w:b w:val="0"/>
          <w:i w:val="0"/>
          <w:caps w:val="0"/>
          <w:color w:val="000000"/>
          <w:spacing w:val="0"/>
          <w:sz w:val="24"/>
          <w:szCs w:val="24"/>
          <w:bdr w:val="none" w:color="auto" w:sz="0" w:space="0"/>
          <w:shd w:val="clear" w:fill="FFFFFF"/>
        </w:rPr>
        <w:t>料：甘露醇、氢氧化钠。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【性</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    </w:t>
      </w:r>
      <w:r>
        <w:rPr>
          <w:rFonts w:hint="eastAsia" w:ascii="宋体" w:hAnsi="宋体" w:eastAsia="宋体" w:cs="宋体"/>
          <w:b/>
          <w:i w:val="0"/>
          <w:caps w:val="0"/>
          <w:color w:val="000000"/>
          <w:spacing w:val="0"/>
          <w:sz w:val="24"/>
          <w:szCs w:val="24"/>
          <w:bdr w:val="none" w:color="auto" w:sz="0" w:space="0"/>
          <w:shd w:val="clear" w:fill="FFFFFF"/>
        </w:rPr>
        <w:t>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本品为白色疏松状物或无定形固体；极具引湿性。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【适</w:t>
      </w:r>
      <w:r>
        <w:rPr>
          <w:rFonts w:hint="default" w:ascii="Times New Roman" w:hAnsi="Times New Roman" w:eastAsia="宋体" w:cs="Times New Roman"/>
          <w:b/>
          <w:i w:val="0"/>
          <w:caps w:val="0"/>
          <w:color w:val="000000"/>
          <w:spacing w:val="0"/>
          <w:sz w:val="24"/>
          <w:szCs w:val="24"/>
          <w:bdr w:val="none" w:color="auto" w:sz="0" w:space="0"/>
          <w:shd w:val="clear" w:fill="FFFFFF"/>
        </w:rPr>
        <w:t> </w:t>
      </w:r>
      <w:r>
        <w:rPr>
          <w:rFonts w:hint="eastAsia" w:ascii="宋体" w:hAnsi="宋体" w:eastAsia="宋体" w:cs="宋体"/>
          <w:b/>
          <w:i w:val="0"/>
          <w:caps w:val="0"/>
          <w:color w:val="000000"/>
          <w:spacing w:val="0"/>
          <w:sz w:val="24"/>
          <w:szCs w:val="24"/>
          <w:bdr w:val="none" w:color="auto" w:sz="0" w:space="0"/>
          <w:shd w:val="clear" w:fill="FFFFFF"/>
        </w:rPr>
        <w:t>应</w:t>
      </w:r>
      <w:r>
        <w:rPr>
          <w:rFonts w:hint="default" w:ascii="Times New Roman" w:hAnsi="Times New Roman" w:eastAsia="宋体" w:cs="Times New Roman"/>
          <w:b/>
          <w:i w:val="0"/>
          <w:caps w:val="0"/>
          <w:color w:val="000000"/>
          <w:spacing w:val="0"/>
          <w:sz w:val="24"/>
          <w:szCs w:val="24"/>
          <w:bdr w:val="none" w:color="auto" w:sz="0" w:space="0"/>
          <w:shd w:val="clear" w:fill="FFFFFF"/>
        </w:rPr>
        <w:t> </w:t>
      </w:r>
      <w:r>
        <w:rPr>
          <w:rFonts w:hint="eastAsia" w:ascii="宋体" w:hAnsi="宋体" w:eastAsia="宋体" w:cs="宋体"/>
          <w:b/>
          <w:i w:val="0"/>
          <w:caps w:val="0"/>
          <w:color w:val="000000"/>
          <w:spacing w:val="0"/>
          <w:sz w:val="24"/>
          <w:szCs w:val="24"/>
          <w:bdr w:val="none" w:color="auto" w:sz="0" w:space="0"/>
          <w:shd w:val="clear" w:fill="FFFFFF"/>
        </w:rPr>
        <w:t>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作为抗凝剂用于成人择期经皮冠状动脉介入治疗（</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PCI</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【规</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    </w:t>
      </w:r>
      <w:r>
        <w:rPr>
          <w:rFonts w:hint="eastAsia" w:ascii="宋体" w:hAnsi="宋体" w:eastAsia="宋体" w:cs="宋体"/>
          <w:b/>
          <w:i w:val="0"/>
          <w:caps w:val="0"/>
          <w:color w:val="000000"/>
          <w:spacing w:val="0"/>
          <w:sz w:val="24"/>
          <w:szCs w:val="24"/>
          <w:bdr w:val="none" w:color="auto" w:sz="0" w:space="0"/>
          <w:shd w:val="clear" w:fill="FFFFFF"/>
        </w:rPr>
        <w:t>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0.25g</w:t>
      </w:r>
      <w:r>
        <w:rPr>
          <w:rFonts w:hint="eastAsia" w:ascii="宋体" w:hAnsi="宋体" w:eastAsia="宋体" w:cs="宋体"/>
          <w:b w:val="0"/>
          <w:i w:val="0"/>
          <w:caps w:val="0"/>
          <w:color w:val="000000"/>
          <w:spacing w:val="0"/>
          <w:sz w:val="24"/>
          <w:szCs w:val="24"/>
          <w:bdr w:val="none" w:color="auto" w:sz="0" w:space="0"/>
          <w:shd w:val="clear" w:fill="FFFFFF"/>
        </w:rPr>
        <w:t>（按</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C</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98</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H</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138</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N</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24</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O</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33</w:t>
      </w:r>
      <w:r>
        <w:rPr>
          <w:rFonts w:hint="eastAsia" w:ascii="宋体" w:hAnsi="宋体" w:eastAsia="宋体" w:cs="宋体"/>
          <w:b w:val="0"/>
          <w:i w:val="0"/>
          <w:caps w:val="0"/>
          <w:color w:val="000000"/>
          <w:spacing w:val="0"/>
          <w:sz w:val="24"/>
          <w:szCs w:val="24"/>
          <w:bdr w:val="none" w:color="auto" w:sz="0" w:space="0"/>
          <w:shd w:val="clear" w:fill="FFFFFF"/>
        </w:rPr>
        <w:t>计）</w:t>
      </w:r>
      <w:r>
        <w:rPr>
          <w:rFonts w:hint="default" w:ascii="Times New Roman" w:hAnsi="Times New Roman" w:eastAsia="宋体" w:cs="Times New Roman"/>
          <w:b w:val="0"/>
          <w:i w:val="0"/>
          <w:caps w:val="0"/>
          <w:color w:val="000000"/>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【用法用量】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本品用于静脉注射和静脉滴注。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推荐使用剂量：进行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PCI</w:t>
      </w:r>
      <w:r>
        <w:rPr>
          <w:rFonts w:hint="eastAsia" w:ascii="宋体" w:hAnsi="宋体" w:eastAsia="宋体" w:cs="宋体"/>
          <w:b w:val="0"/>
          <w:i w:val="0"/>
          <w:caps w:val="0"/>
          <w:color w:val="000000"/>
          <w:spacing w:val="0"/>
          <w:sz w:val="24"/>
          <w:szCs w:val="24"/>
          <w:bdr w:val="none" w:color="auto" w:sz="0" w:space="0"/>
          <w:shd w:val="clear" w:fill="FFFFFF"/>
        </w:rPr>
        <w:t>前静脉注射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0.75 mg/kg</w:t>
      </w:r>
      <w:r>
        <w:rPr>
          <w:rFonts w:hint="eastAsia" w:ascii="宋体" w:hAnsi="宋体" w:eastAsia="宋体" w:cs="宋体"/>
          <w:b w:val="0"/>
          <w:i w:val="0"/>
          <w:caps w:val="0"/>
          <w:color w:val="000000"/>
          <w:spacing w:val="0"/>
          <w:sz w:val="24"/>
          <w:szCs w:val="24"/>
          <w:bdr w:val="none" w:color="auto" w:sz="0" w:space="0"/>
          <w:shd w:val="clear" w:fill="FFFFFF"/>
        </w:rPr>
        <w:t>，然后立即静脉滴注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1.75 mg/kg/h</w:t>
      </w:r>
      <w:r>
        <w:rPr>
          <w:rFonts w:hint="eastAsia" w:ascii="宋体" w:hAnsi="宋体" w:eastAsia="宋体" w:cs="宋体"/>
          <w:b w:val="0"/>
          <w:i w:val="0"/>
          <w:caps w:val="0"/>
          <w:color w:val="000000"/>
          <w:spacing w:val="0"/>
          <w:sz w:val="24"/>
          <w:szCs w:val="24"/>
          <w:bdr w:val="none" w:color="auto" w:sz="0" w:space="0"/>
          <w:shd w:val="clear" w:fill="FFFFFF"/>
        </w:rPr>
        <w:t>至手术完毕（不超过</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4</w:t>
      </w:r>
      <w:r>
        <w:rPr>
          <w:rFonts w:hint="eastAsia" w:ascii="宋体" w:hAnsi="宋体" w:eastAsia="宋体" w:cs="宋体"/>
          <w:b w:val="0"/>
          <w:i w:val="0"/>
          <w:caps w:val="0"/>
          <w:color w:val="000000"/>
          <w:spacing w:val="0"/>
          <w:sz w:val="24"/>
          <w:szCs w:val="24"/>
          <w:bdr w:val="none" w:color="auto" w:sz="0" w:space="0"/>
          <w:shd w:val="clear" w:fill="FFFFFF"/>
        </w:rPr>
        <w:t>小时）。静脉注射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w:t>
      </w:r>
      <w:r>
        <w:rPr>
          <w:rFonts w:hint="eastAsia" w:ascii="宋体" w:hAnsi="宋体" w:eastAsia="宋体" w:cs="宋体"/>
          <w:b w:val="0"/>
          <w:i w:val="0"/>
          <w:caps w:val="0"/>
          <w:color w:val="000000"/>
          <w:spacing w:val="0"/>
          <w:sz w:val="24"/>
          <w:szCs w:val="24"/>
          <w:bdr w:val="none" w:color="auto" w:sz="0" w:space="0"/>
          <w:shd w:val="clear" w:fill="FFFFFF"/>
        </w:rPr>
        <w:t>分钟后，需监测活化凝血时间（</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r>
        <w:rPr>
          <w:rFonts w:hint="eastAsia" w:ascii="宋体" w:hAnsi="宋体" w:eastAsia="宋体" w:cs="宋体"/>
          <w:b w:val="0"/>
          <w:i w:val="0"/>
          <w:caps w:val="0"/>
          <w:color w:val="000000"/>
          <w:spacing w:val="0"/>
          <w:sz w:val="24"/>
          <w:szCs w:val="24"/>
          <w:bdr w:val="none" w:color="auto" w:sz="0" w:space="0"/>
          <w:shd w:val="clear" w:fill="FFFFFF"/>
        </w:rPr>
        <w:t>），如果需要，再静脉注射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0.3 mg/kg</w:t>
      </w:r>
      <w:r>
        <w:rPr>
          <w:rFonts w:hint="eastAsia" w:ascii="宋体" w:hAnsi="宋体" w:eastAsia="宋体" w:cs="宋体"/>
          <w:b w:val="0"/>
          <w:i w:val="0"/>
          <w:caps w:val="0"/>
          <w:color w:val="000000"/>
          <w:spacing w:val="0"/>
          <w:sz w:val="24"/>
          <w:szCs w:val="24"/>
          <w:bdr w:val="none" w:color="auto" w:sz="0" w:space="0"/>
          <w:shd w:val="clear" w:fill="FFFFFF"/>
        </w:rPr>
        <w:t>剂量。</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4</w:t>
      </w:r>
      <w:r>
        <w:rPr>
          <w:rFonts w:hint="eastAsia" w:ascii="宋体" w:hAnsi="宋体" w:eastAsia="宋体" w:cs="宋体"/>
          <w:b w:val="0"/>
          <w:i w:val="0"/>
          <w:caps w:val="0"/>
          <w:color w:val="000000"/>
          <w:spacing w:val="0"/>
          <w:sz w:val="24"/>
          <w:szCs w:val="24"/>
          <w:bdr w:val="none" w:color="auto" w:sz="0" w:space="0"/>
          <w:shd w:val="clear" w:fill="FFFFFF"/>
        </w:rPr>
        <w:t>小时后如有必要再以低剂量</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0.2 mg/kg/h</w:t>
      </w:r>
      <w:r>
        <w:rPr>
          <w:rFonts w:hint="eastAsia" w:ascii="宋体" w:hAnsi="宋体" w:eastAsia="宋体" w:cs="宋体"/>
          <w:b w:val="0"/>
          <w:i w:val="0"/>
          <w:caps w:val="0"/>
          <w:color w:val="000000"/>
          <w:spacing w:val="0"/>
          <w:sz w:val="24"/>
          <w:szCs w:val="24"/>
          <w:bdr w:val="none" w:color="auto" w:sz="0" w:space="0"/>
          <w:shd w:val="clear" w:fill="FFFFFF"/>
        </w:rPr>
        <w:t>滴注不超过</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20</w:t>
      </w:r>
      <w:r>
        <w:rPr>
          <w:rFonts w:hint="eastAsia" w:ascii="宋体" w:hAnsi="宋体" w:eastAsia="宋体" w:cs="宋体"/>
          <w:b w:val="0"/>
          <w:i w:val="0"/>
          <w:caps w:val="0"/>
          <w:color w:val="000000"/>
          <w:spacing w:val="0"/>
          <w:sz w:val="24"/>
          <w:szCs w:val="24"/>
          <w:bdr w:val="none" w:color="auto" w:sz="0" w:space="0"/>
          <w:shd w:val="clear" w:fill="FFFFFF"/>
        </w:rPr>
        <w:t>小时。若出现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Replace-2</w:t>
      </w:r>
      <w:r>
        <w:rPr>
          <w:rFonts w:hint="eastAsia" w:ascii="宋体" w:hAnsi="宋体" w:eastAsia="宋体" w:cs="宋体"/>
          <w:b w:val="0"/>
          <w:i w:val="0"/>
          <w:caps w:val="0"/>
          <w:color w:val="000000"/>
          <w:spacing w:val="0"/>
          <w:sz w:val="24"/>
          <w:szCs w:val="24"/>
          <w:bdr w:val="none" w:color="auto" w:sz="0" w:space="0"/>
          <w:shd w:val="clear" w:fill="FFFFFF"/>
        </w:rPr>
        <w:t>临床试验（见临床试验项）所列情况，可与糖蛋白</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IIb/IIIa</w:t>
      </w:r>
      <w:r>
        <w:rPr>
          <w:rFonts w:hint="eastAsia" w:ascii="宋体" w:hAnsi="宋体" w:eastAsia="宋体" w:cs="宋体"/>
          <w:b w:val="0"/>
          <w:i w:val="0"/>
          <w:caps w:val="0"/>
          <w:color w:val="000000"/>
          <w:spacing w:val="0"/>
          <w:sz w:val="24"/>
          <w:szCs w:val="24"/>
          <w:bdr w:val="none" w:color="auto" w:sz="0" w:space="0"/>
          <w:shd w:val="clear" w:fill="FFFFFF"/>
        </w:rPr>
        <w:t>抑制剂（</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GPI</w:t>
      </w:r>
      <w:r>
        <w:rPr>
          <w:rFonts w:hint="eastAsia" w:ascii="宋体" w:hAnsi="宋体" w:eastAsia="宋体" w:cs="宋体"/>
          <w:b w:val="0"/>
          <w:i w:val="0"/>
          <w:caps w:val="0"/>
          <w:color w:val="000000"/>
          <w:spacing w:val="0"/>
          <w:sz w:val="24"/>
          <w:szCs w:val="24"/>
          <w:bdr w:val="none" w:color="auto" w:sz="0" w:space="0"/>
          <w:shd w:val="clear" w:fill="FFFFFF"/>
        </w:rPr>
        <w:t>）合用。对于患有</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HIT/HITTS</w:t>
      </w:r>
      <w:r>
        <w:rPr>
          <w:rFonts w:hint="eastAsia" w:ascii="宋体" w:hAnsi="宋体" w:eastAsia="宋体" w:cs="宋体"/>
          <w:b w:val="0"/>
          <w:i w:val="0"/>
          <w:caps w:val="0"/>
          <w:color w:val="000000"/>
          <w:spacing w:val="0"/>
          <w:sz w:val="24"/>
          <w:szCs w:val="24"/>
          <w:bdr w:val="none" w:color="auto" w:sz="0" w:space="0"/>
          <w:shd w:val="clear" w:fill="FFFFFF"/>
        </w:rPr>
        <w:t>的患者行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PCI</w:t>
      </w:r>
      <w:r>
        <w:rPr>
          <w:rFonts w:hint="eastAsia" w:ascii="宋体" w:hAnsi="宋体" w:eastAsia="宋体" w:cs="宋体"/>
          <w:b w:val="0"/>
          <w:i w:val="0"/>
          <w:caps w:val="0"/>
          <w:color w:val="000000"/>
          <w:spacing w:val="0"/>
          <w:sz w:val="24"/>
          <w:szCs w:val="24"/>
          <w:bdr w:val="none" w:color="auto" w:sz="0" w:space="0"/>
          <w:shd w:val="clear" w:fill="FFFFFF"/>
        </w:rPr>
        <w:t>时，先静脉注射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0.75mg/kg</w:t>
      </w:r>
      <w:r>
        <w:rPr>
          <w:rFonts w:hint="eastAsia" w:ascii="宋体" w:hAnsi="宋体" w:eastAsia="宋体" w:cs="宋体"/>
          <w:b w:val="0"/>
          <w:i w:val="0"/>
          <w:caps w:val="0"/>
          <w:color w:val="000000"/>
          <w:spacing w:val="0"/>
          <w:sz w:val="24"/>
          <w:szCs w:val="24"/>
          <w:bdr w:val="none" w:color="auto" w:sz="0" w:space="0"/>
          <w:shd w:val="clear" w:fill="FFFFFF"/>
        </w:rPr>
        <w:t>，然后在行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PCI</w:t>
      </w:r>
      <w:r>
        <w:rPr>
          <w:rFonts w:hint="eastAsia" w:ascii="宋体" w:hAnsi="宋体" w:eastAsia="宋体" w:cs="宋体"/>
          <w:b w:val="0"/>
          <w:i w:val="0"/>
          <w:caps w:val="0"/>
          <w:color w:val="000000"/>
          <w:spacing w:val="0"/>
          <w:sz w:val="24"/>
          <w:szCs w:val="24"/>
          <w:bdr w:val="none" w:color="auto" w:sz="0" w:space="0"/>
          <w:shd w:val="clear" w:fill="FFFFFF"/>
        </w:rPr>
        <w:t>期间静脉滴注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1.75 mg/kg/h</w:t>
      </w:r>
      <w:r>
        <w:rPr>
          <w:rFonts w:hint="eastAsia" w:ascii="宋体" w:hAnsi="宋体" w:eastAsia="宋体" w:cs="宋体"/>
          <w:b w:val="0"/>
          <w:i w:val="0"/>
          <w:caps w:val="0"/>
          <w:color w:val="000000"/>
          <w:spacing w:val="0"/>
          <w:sz w:val="24"/>
          <w:szCs w:val="24"/>
          <w:bdr w:val="none" w:color="auto" w:sz="0" w:space="0"/>
          <w:shd w:val="clear" w:fill="FFFFFF"/>
        </w:rPr>
        <w:t>。建议比伐芦定与阿司匹林（每天</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300-325 mg</w:t>
      </w:r>
      <w:r>
        <w:rPr>
          <w:rFonts w:hint="eastAsia" w:ascii="宋体" w:hAnsi="宋体" w:eastAsia="宋体" w:cs="宋体"/>
          <w:b w:val="0"/>
          <w:i w:val="0"/>
          <w:caps w:val="0"/>
          <w:color w:val="000000"/>
          <w:spacing w:val="0"/>
          <w:sz w:val="24"/>
          <w:szCs w:val="24"/>
          <w:bdr w:val="none" w:color="auto" w:sz="0" w:space="0"/>
          <w:shd w:val="clear" w:fill="FFFFFF"/>
        </w:rPr>
        <w:t>）合用。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特殊人群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肾功能损伤患者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对于肾功能损伤患者需要减少剂量，同时监测患者抗凝状况，肾功能中度损伤患者（</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30-59 ml/min</w:t>
      </w:r>
      <w:r>
        <w:rPr>
          <w:rFonts w:hint="eastAsia" w:ascii="宋体" w:hAnsi="宋体" w:eastAsia="宋体" w:cs="宋体"/>
          <w:b w:val="0"/>
          <w:i w:val="0"/>
          <w:caps w:val="0"/>
          <w:color w:val="000000"/>
          <w:spacing w:val="0"/>
          <w:sz w:val="24"/>
          <w:szCs w:val="24"/>
          <w:bdr w:val="none" w:color="auto" w:sz="0" w:space="0"/>
          <w:shd w:val="clear" w:fill="FFFFFF"/>
        </w:rPr>
        <w:t>）给药剂量为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1.75 mg/kg/h</w:t>
      </w:r>
      <w:r>
        <w:rPr>
          <w:rFonts w:hint="eastAsia" w:ascii="宋体" w:hAnsi="宋体" w:eastAsia="宋体" w:cs="宋体"/>
          <w:b w:val="0"/>
          <w:i w:val="0"/>
          <w:caps w:val="0"/>
          <w:color w:val="000000"/>
          <w:spacing w:val="0"/>
          <w:sz w:val="24"/>
          <w:szCs w:val="24"/>
          <w:bdr w:val="none" w:color="auto" w:sz="0" w:space="0"/>
          <w:shd w:val="clear" w:fill="FFFFFF"/>
        </w:rPr>
        <w:t>，如果肌酸酐清除率小于</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 ml/min</w:t>
      </w:r>
      <w:r>
        <w:rPr>
          <w:rFonts w:hint="eastAsia" w:ascii="宋体" w:hAnsi="宋体" w:eastAsia="宋体" w:cs="宋体"/>
          <w:b w:val="0"/>
          <w:i w:val="0"/>
          <w:caps w:val="0"/>
          <w:color w:val="000000"/>
          <w:spacing w:val="0"/>
          <w:sz w:val="24"/>
          <w:szCs w:val="24"/>
          <w:bdr w:val="none" w:color="auto" w:sz="0" w:space="0"/>
          <w:shd w:val="clear" w:fill="FFFFFF"/>
        </w:rPr>
        <w:t>，要考虑将剂量减为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1.0 mg/kg/h</w:t>
      </w:r>
      <w:r>
        <w:rPr>
          <w:rFonts w:hint="eastAsia" w:ascii="宋体" w:hAnsi="宋体" w:eastAsia="宋体" w:cs="宋体"/>
          <w:b w:val="0"/>
          <w:i w:val="0"/>
          <w:caps w:val="0"/>
          <w:color w:val="000000"/>
          <w:spacing w:val="0"/>
          <w:sz w:val="24"/>
          <w:szCs w:val="24"/>
          <w:bdr w:val="none" w:color="auto" w:sz="0" w:space="0"/>
          <w:shd w:val="clear" w:fill="FFFFFF"/>
        </w:rPr>
        <w:t>，如果是接受透析的患者，静脉滴注剂量要减为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0.25 mg/kg/h</w:t>
      </w:r>
      <w:r>
        <w:rPr>
          <w:rFonts w:hint="eastAsia" w:ascii="宋体" w:hAnsi="宋体" w:eastAsia="宋体" w:cs="宋体"/>
          <w:b w:val="0"/>
          <w:i w:val="0"/>
          <w:caps w:val="0"/>
          <w:color w:val="000000"/>
          <w:spacing w:val="0"/>
          <w:sz w:val="24"/>
          <w:szCs w:val="24"/>
          <w:bdr w:val="none" w:color="auto" w:sz="0" w:space="0"/>
          <w:shd w:val="clear" w:fill="FFFFFF"/>
        </w:rPr>
        <w:t>，静脉注射剂量不变。肾功能损伤病人的药物半衰期详见药代动力学部分表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糖蛋白抑制剂（</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GPI</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可与糖蛋白</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IIb/IIIa</w:t>
      </w:r>
      <w:r>
        <w:rPr>
          <w:rFonts w:hint="eastAsia" w:ascii="宋体" w:hAnsi="宋体" w:eastAsia="宋体" w:cs="宋体"/>
          <w:b w:val="0"/>
          <w:i w:val="0"/>
          <w:caps w:val="0"/>
          <w:color w:val="000000"/>
          <w:spacing w:val="0"/>
          <w:sz w:val="24"/>
          <w:szCs w:val="24"/>
          <w:bdr w:val="none" w:color="auto" w:sz="0" w:space="0"/>
          <w:shd w:val="clear" w:fill="FFFFFF"/>
        </w:rPr>
        <w:t>抑制剂（</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GPI</w:t>
      </w:r>
      <w:r>
        <w:rPr>
          <w:rFonts w:hint="eastAsia" w:ascii="宋体" w:hAnsi="宋体" w:eastAsia="宋体" w:cs="宋体"/>
          <w:b w:val="0"/>
          <w:i w:val="0"/>
          <w:caps w:val="0"/>
          <w:color w:val="000000"/>
          <w:spacing w:val="0"/>
          <w:sz w:val="24"/>
          <w:szCs w:val="24"/>
          <w:bdr w:val="none" w:color="auto" w:sz="0" w:space="0"/>
          <w:shd w:val="clear" w:fill="FFFFFF"/>
        </w:rPr>
        <w:t>）联合用药。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使用方法：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每瓶加入</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5ml 5%</w:t>
      </w:r>
      <w:r>
        <w:rPr>
          <w:rFonts w:hint="eastAsia" w:ascii="宋体" w:hAnsi="宋体" w:eastAsia="宋体" w:cs="宋体"/>
          <w:b w:val="0"/>
          <w:i w:val="0"/>
          <w:caps w:val="0"/>
          <w:color w:val="000000"/>
          <w:spacing w:val="0"/>
          <w:sz w:val="24"/>
          <w:szCs w:val="24"/>
          <w:bdr w:val="none" w:color="auto" w:sz="0" w:space="0"/>
          <w:shd w:val="clear" w:fill="FFFFFF"/>
        </w:rPr>
        <w:t>的葡萄糖注射液或</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0.9%</w:t>
      </w:r>
      <w:r>
        <w:rPr>
          <w:rFonts w:hint="eastAsia" w:ascii="宋体" w:hAnsi="宋体" w:eastAsia="宋体" w:cs="宋体"/>
          <w:b w:val="0"/>
          <w:i w:val="0"/>
          <w:caps w:val="0"/>
          <w:color w:val="000000"/>
          <w:spacing w:val="0"/>
          <w:sz w:val="24"/>
          <w:szCs w:val="24"/>
          <w:bdr w:val="none" w:color="auto" w:sz="0" w:space="0"/>
          <w:shd w:val="clear" w:fill="FFFFFF"/>
        </w:rPr>
        <w:t>的注射用氯化钠，摇动使药品完全溶解，然后用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w:t>
      </w:r>
      <w:r>
        <w:rPr>
          <w:rFonts w:hint="eastAsia" w:ascii="宋体" w:hAnsi="宋体" w:eastAsia="宋体" w:cs="宋体"/>
          <w:b w:val="0"/>
          <w:i w:val="0"/>
          <w:caps w:val="0"/>
          <w:color w:val="000000"/>
          <w:spacing w:val="0"/>
          <w:sz w:val="24"/>
          <w:szCs w:val="24"/>
          <w:bdr w:val="none" w:color="auto" w:sz="0" w:space="0"/>
          <w:shd w:val="clear" w:fill="FFFFFF"/>
        </w:rPr>
        <w:t>的葡萄糖注射液或</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0.9%</w:t>
      </w:r>
      <w:r>
        <w:rPr>
          <w:rFonts w:hint="eastAsia" w:ascii="宋体" w:hAnsi="宋体" w:eastAsia="宋体" w:cs="宋体"/>
          <w:b w:val="0"/>
          <w:i w:val="0"/>
          <w:caps w:val="0"/>
          <w:color w:val="000000"/>
          <w:spacing w:val="0"/>
          <w:sz w:val="24"/>
          <w:szCs w:val="24"/>
          <w:bdr w:val="none" w:color="auto" w:sz="0" w:space="0"/>
          <w:shd w:val="clear" w:fill="FFFFFF"/>
        </w:rPr>
        <w:t>的注射用氯化钠稀释至浓度为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5mg/ml</w:t>
      </w:r>
      <w:r>
        <w:rPr>
          <w:rFonts w:hint="eastAsia" w:ascii="宋体" w:hAnsi="宋体" w:eastAsia="宋体" w:cs="宋体"/>
          <w:b w:val="0"/>
          <w:i w:val="0"/>
          <w:caps w:val="0"/>
          <w:color w:val="000000"/>
          <w:spacing w:val="0"/>
          <w:sz w:val="24"/>
          <w:szCs w:val="24"/>
          <w:bdr w:val="none" w:color="auto" w:sz="0" w:space="0"/>
          <w:shd w:val="clear" w:fill="FFFFFF"/>
        </w:rPr>
        <w:t>使用。根据患者的体重调节给药剂量（见表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w:t>
      </w:r>
      <w:r>
        <w:rPr>
          <w:rFonts w:hint="eastAsia" w:ascii="宋体" w:hAnsi="宋体" w:eastAsia="宋体" w:cs="宋体"/>
          <w:b w:val="0"/>
          <w:i w:val="0"/>
          <w:caps w:val="0"/>
          <w:color w:val="000000"/>
          <w:spacing w:val="0"/>
          <w:sz w:val="24"/>
          <w:szCs w:val="24"/>
          <w:bdr w:val="none" w:color="auto" w:sz="0" w:space="0"/>
          <w:shd w:val="clear" w:fill="FFFFFF"/>
        </w:rPr>
        <w:t>）。溶解后要检查溶液是否有微粒和颜色，若有则不要使用。新配制的比伐芦定应是透明稍呈乳白色、无色或微黄色的溶液，不要使用放置过的溶液。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如果输液后还需输入低剂量的比伐芦定，每瓶加入</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w:t>
      </w:r>
      <w:r>
        <w:rPr>
          <w:rFonts w:hint="eastAsia" w:ascii="宋体" w:hAnsi="宋体" w:eastAsia="宋体" w:cs="宋体"/>
          <w:b w:val="0"/>
          <w:i w:val="0"/>
          <w:caps w:val="0"/>
          <w:color w:val="000000"/>
          <w:spacing w:val="0"/>
          <w:sz w:val="24"/>
          <w:szCs w:val="24"/>
          <w:bdr w:val="none" w:color="auto" w:sz="0" w:space="0"/>
          <w:shd w:val="clear" w:fill="FFFFFF"/>
        </w:rPr>
        <w:t>的葡萄糖注射液或</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0.9%</w:t>
      </w:r>
      <w:r>
        <w:rPr>
          <w:rFonts w:hint="eastAsia" w:ascii="宋体" w:hAnsi="宋体" w:eastAsia="宋体" w:cs="宋体"/>
          <w:b w:val="0"/>
          <w:i w:val="0"/>
          <w:caps w:val="0"/>
          <w:color w:val="000000"/>
          <w:spacing w:val="0"/>
          <w:sz w:val="24"/>
          <w:szCs w:val="24"/>
          <w:bdr w:val="none" w:color="auto" w:sz="0" w:space="0"/>
          <w:shd w:val="clear" w:fill="FFFFFF"/>
        </w:rPr>
        <w:t>的氯化钠注射液</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5ml</w:t>
      </w:r>
      <w:r>
        <w:rPr>
          <w:rFonts w:hint="eastAsia" w:ascii="宋体" w:hAnsi="宋体" w:eastAsia="宋体" w:cs="宋体"/>
          <w:b w:val="0"/>
          <w:i w:val="0"/>
          <w:caps w:val="0"/>
          <w:color w:val="000000"/>
          <w:spacing w:val="0"/>
          <w:sz w:val="24"/>
          <w:szCs w:val="24"/>
          <w:bdr w:val="none" w:color="auto" w:sz="0" w:space="0"/>
          <w:shd w:val="clear" w:fill="FFFFFF"/>
        </w:rPr>
        <w:t>，摇动使药品完全溶解，然后用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5%</w:t>
      </w:r>
      <w:r>
        <w:rPr>
          <w:rFonts w:hint="eastAsia" w:ascii="宋体" w:hAnsi="宋体" w:eastAsia="宋体" w:cs="宋体"/>
          <w:b w:val="0"/>
          <w:i w:val="0"/>
          <w:caps w:val="0"/>
          <w:color w:val="000000"/>
          <w:spacing w:val="0"/>
          <w:sz w:val="24"/>
          <w:szCs w:val="24"/>
          <w:bdr w:val="none" w:color="auto" w:sz="0" w:space="0"/>
          <w:shd w:val="clear" w:fill="FFFFFF"/>
        </w:rPr>
        <w:t>的葡萄糖注射液或</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0.9%</w:t>
      </w:r>
      <w:r>
        <w:rPr>
          <w:rFonts w:hint="eastAsia" w:ascii="宋体" w:hAnsi="宋体" w:eastAsia="宋体" w:cs="宋体"/>
          <w:b w:val="0"/>
          <w:i w:val="0"/>
          <w:caps w:val="0"/>
          <w:color w:val="000000"/>
          <w:spacing w:val="0"/>
          <w:sz w:val="24"/>
          <w:szCs w:val="24"/>
          <w:bdr w:val="none" w:color="auto" w:sz="0" w:space="0"/>
          <w:shd w:val="clear" w:fill="FFFFFF"/>
        </w:rPr>
        <w:t>的氯化钠注射液稀释至浓度为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0.5mg/ml</w:t>
      </w:r>
      <w:r>
        <w:rPr>
          <w:rFonts w:hint="eastAsia" w:ascii="宋体" w:hAnsi="宋体" w:eastAsia="宋体" w:cs="宋体"/>
          <w:b w:val="0"/>
          <w:i w:val="0"/>
          <w:caps w:val="0"/>
          <w:color w:val="000000"/>
          <w:spacing w:val="0"/>
          <w:sz w:val="24"/>
          <w:szCs w:val="24"/>
          <w:bdr w:val="none" w:color="auto" w:sz="0" w:space="0"/>
          <w:shd w:val="clear" w:fill="FFFFFF"/>
        </w:rPr>
        <w:t>。输液剂量参考表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w:t>
      </w:r>
      <w:r>
        <w:rPr>
          <w:rFonts w:hint="eastAsia" w:ascii="宋体" w:hAnsi="宋体" w:eastAsia="宋体" w:cs="宋体"/>
          <w:b w:val="0"/>
          <w:i w:val="0"/>
          <w:caps w:val="0"/>
          <w:color w:val="000000"/>
          <w:spacing w:val="0"/>
          <w:sz w:val="24"/>
          <w:szCs w:val="24"/>
          <w:bdr w:val="none" w:color="auto" w:sz="0" w:space="0"/>
          <w:shd w:val="clear" w:fill="FFFFFF"/>
        </w:rPr>
        <w:t>输液剂量参考表</w:t>
      </w:r>
      <w:r>
        <w:rPr>
          <w:rFonts w:hint="eastAsia" w:ascii="宋体" w:hAnsi="宋体" w:eastAsia="宋体" w:cs="宋体"/>
          <w:b w:val="0"/>
          <w:i w:val="0"/>
          <w:caps w:val="0"/>
          <w:color w:val="000000"/>
          <w:spacing w:val="0"/>
          <w:sz w:val="21"/>
          <w:szCs w:val="21"/>
          <w:bdr w:val="none" w:color="auto" w:sz="0" w:space="0"/>
          <w:shd w:val="clear" w:fill="FFFFFF"/>
        </w:rPr>
        <w:t> </w:t>
      </w:r>
    </w:p>
    <w:tbl>
      <w:tblPr>
        <w:tblpPr w:vertAnchor="text" w:tblpXSpec="left"/>
        <w:tblW w:w="85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50"/>
        <w:gridCol w:w="2201"/>
        <w:gridCol w:w="2509"/>
        <w:gridCol w:w="23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03" w:hRule="atLeast"/>
        </w:trPr>
        <w:tc>
          <w:tcPr>
            <w:tcW w:w="145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体重（</w:t>
            </w:r>
            <w:r>
              <w:rPr>
                <w:rFonts w:hint="default" w:ascii="Times New Roman" w:hAnsi="Times New Roman" w:eastAsia="宋体" w:cs="Times New Roman"/>
                <w:b w:val="0"/>
                <w:i w:val="0"/>
                <w:caps w:val="0"/>
                <w:color w:val="000000"/>
                <w:spacing w:val="0"/>
                <w:sz w:val="24"/>
                <w:szCs w:val="24"/>
                <w:bdr w:val="none" w:color="auto" w:sz="0" w:space="0"/>
                <w:lang w:val="en-US"/>
              </w:rPr>
              <w:t>kg</w:t>
            </w:r>
            <w:r>
              <w:rPr>
                <w:rFonts w:hint="eastAsia" w:ascii="宋体" w:hAnsi="宋体" w:eastAsia="宋体" w:cs="宋体"/>
                <w:b w:val="0"/>
                <w:i w:val="0"/>
                <w:caps w:val="0"/>
                <w:color w:val="000000"/>
                <w:spacing w:val="0"/>
                <w:sz w:val="24"/>
                <w:szCs w:val="24"/>
                <w:bdr w:val="none" w:color="auto" w:sz="0" w:space="0"/>
              </w:rPr>
              <w:t>）</w:t>
            </w:r>
          </w:p>
        </w:tc>
        <w:tc>
          <w:tcPr>
            <w:tcW w:w="4710"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浓度</w:t>
            </w:r>
            <w:r>
              <w:rPr>
                <w:rFonts w:hint="default" w:ascii="Times New Roman" w:hAnsi="Times New Roman" w:eastAsia="宋体" w:cs="Times New Roman"/>
                <w:b w:val="0"/>
                <w:i w:val="0"/>
                <w:caps w:val="0"/>
                <w:color w:val="000000"/>
                <w:spacing w:val="0"/>
                <w:sz w:val="24"/>
                <w:szCs w:val="24"/>
                <w:bdr w:val="none" w:color="auto" w:sz="0" w:space="0"/>
                <w:lang w:val="en-US"/>
              </w:rPr>
              <w:t>5 mg/ml</w:t>
            </w:r>
          </w:p>
        </w:tc>
        <w:tc>
          <w:tcPr>
            <w:tcW w:w="235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浓度</w:t>
            </w:r>
            <w:r>
              <w:rPr>
                <w:rFonts w:hint="default" w:ascii="Times New Roman" w:hAnsi="Times New Roman" w:eastAsia="宋体" w:cs="Times New Roman"/>
                <w:b w:val="0"/>
                <w:i w:val="0"/>
                <w:caps w:val="0"/>
                <w:color w:val="000000"/>
                <w:spacing w:val="0"/>
                <w:sz w:val="24"/>
                <w:szCs w:val="24"/>
                <w:bdr w:val="none" w:color="auto" w:sz="0" w:space="0"/>
                <w:lang w:val="en-US"/>
              </w:rPr>
              <w:t>0.5 mg/ml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8" w:hRule="atLeast"/>
        </w:trPr>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000000"/>
                <w:spacing w:val="0"/>
                <w:sz w:val="21"/>
                <w:szCs w:val="21"/>
              </w:rPr>
            </w:pP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静脉注射剂量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0.75 mg / kg</w:t>
            </w:r>
            <w:r>
              <w:rPr>
                <w:rFonts w:hint="eastAsia" w:ascii="宋体" w:hAnsi="宋体" w:eastAsia="宋体" w:cs="宋体"/>
                <w:b w:val="0"/>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ml</w:t>
            </w:r>
            <w:r>
              <w:rPr>
                <w:rFonts w:hint="eastAsia" w:ascii="宋体" w:hAnsi="宋体" w:eastAsia="宋体" w:cs="宋体"/>
                <w:b w:val="0"/>
                <w:i w:val="0"/>
                <w:caps w:val="0"/>
                <w:color w:val="000000"/>
                <w:spacing w:val="0"/>
                <w:sz w:val="24"/>
                <w:szCs w:val="24"/>
                <w:bdr w:val="none" w:color="auto" w:sz="0" w:space="0"/>
              </w:rPr>
              <w:t>）</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静脉滴注剂量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1.75 mg / kg / h</w:t>
            </w:r>
            <w:r>
              <w:rPr>
                <w:rFonts w:hint="eastAsia" w:ascii="宋体" w:hAnsi="宋体" w:eastAsia="宋体" w:cs="宋体"/>
                <w:b w:val="0"/>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ml / h</w:t>
            </w:r>
            <w:r>
              <w:rPr>
                <w:rFonts w:hint="eastAsia" w:ascii="宋体" w:hAnsi="宋体" w:eastAsia="宋体" w:cs="宋体"/>
                <w:b w:val="0"/>
                <w:i w:val="0"/>
                <w:caps w:val="0"/>
                <w:color w:val="000000"/>
                <w:spacing w:val="0"/>
                <w:sz w:val="24"/>
                <w:szCs w:val="24"/>
                <w:bdr w:val="none" w:color="auto" w:sz="0" w:space="0"/>
              </w:rPr>
              <w:t>）</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后续低剂量静脉滴注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0.2 mg / kg / h</w:t>
            </w:r>
            <w:r>
              <w:rPr>
                <w:rFonts w:hint="eastAsia" w:ascii="宋体" w:hAnsi="宋体" w:eastAsia="宋体" w:cs="宋体"/>
                <w:b w:val="0"/>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ml / h</w:t>
            </w:r>
            <w:r>
              <w:rPr>
                <w:rFonts w:hint="eastAsia" w:ascii="宋体" w:hAnsi="宋体" w:eastAsia="宋体" w:cs="宋体"/>
                <w:b w:val="0"/>
                <w:i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43-47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7</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16</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48-52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7.5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17.5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53-57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8</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19</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58-62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9</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21</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63-67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10</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23</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68-72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10.5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24.5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73-77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11</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26</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78-82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12</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28</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83-87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13</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30</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88-92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13.5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31.5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93-97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14</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33</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98-102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103-107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16</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37</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108-112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16.5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38.5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113-117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17</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40</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118-122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18</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42</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123-127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19</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44</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128-132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19.5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45.5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133-137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20</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47</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138-142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21</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49</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143-147</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22</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51</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rPr>
        <w:tc>
          <w:tcPr>
            <w:tcW w:w="145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148-152</w:t>
            </w:r>
          </w:p>
        </w:tc>
        <w:tc>
          <w:tcPr>
            <w:tcW w:w="2201"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22.5</w:t>
            </w:r>
          </w:p>
        </w:tc>
        <w:tc>
          <w:tcPr>
            <w:tcW w:w="250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52.5</w:t>
            </w:r>
          </w:p>
        </w:tc>
        <w:tc>
          <w:tcPr>
            <w:tcW w:w="2359" w:type="dxa"/>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i w:val="0"/>
          <w:caps w:val="0"/>
          <w:color w:val="000000"/>
          <w:spacing w:val="0"/>
          <w:sz w:val="24"/>
          <w:szCs w:val="24"/>
          <w:bdr w:val="none" w:color="auto" w:sz="0" w:space="0"/>
          <w:shd w:val="clear" w:fill="FFFFFF"/>
        </w:rPr>
        <w:t>【不良反应】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bookmarkStart w:id="0" w:name="OLE_LINK1"/>
      <w:r>
        <w:rPr>
          <w:rFonts w:hint="eastAsia" w:ascii="宋体" w:hAnsi="宋体" w:eastAsia="宋体" w:cs="宋体"/>
          <w:b w:val="0"/>
          <w:i w:val="0"/>
          <w:caps w:val="0"/>
          <w:color w:val="303030"/>
          <w:spacing w:val="0"/>
          <w:sz w:val="24"/>
          <w:szCs w:val="24"/>
          <w:u w:val="none"/>
          <w:bdr w:val="none" w:color="auto" w:sz="0" w:space="0"/>
          <w:shd w:val="clear" w:fill="FFFFFF"/>
        </w:rPr>
        <w:t>据文献报道，</w:t>
      </w:r>
      <w:bookmarkEnd w:id="0"/>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6010</w:t>
      </w:r>
      <w:r>
        <w:rPr>
          <w:rFonts w:hint="eastAsia" w:ascii="宋体" w:hAnsi="宋体" w:eastAsia="宋体" w:cs="宋体"/>
          <w:b w:val="0"/>
          <w:i w:val="0"/>
          <w:caps w:val="0"/>
          <w:color w:val="000000"/>
          <w:spacing w:val="0"/>
          <w:sz w:val="24"/>
          <w:szCs w:val="24"/>
          <w:bdr w:val="none" w:color="auto" w:sz="0" w:space="0"/>
          <w:shd w:val="clear" w:fill="FFFFFF"/>
        </w:rPr>
        <w:t>例患者行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PCI</w:t>
      </w:r>
      <w:r>
        <w:rPr>
          <w:rFonts w:hint="eastAsia" w:ascii="宋体" w:hAnsi="宋体" w:eastAsia="宋体" w:cs="宋体"/>
          <w:b w:val="0"/>
          <w:i w:val="0"/>
          <w:caps w:val="0"/>
          <w:color w:val="000000"/>
          <w:spacing w:val="0"/>
          <w:sz w:val="24"/>
          <w:szCs w:val="24"/>
          <w:bdr w:val="none" w:color="auto" w:sz="0" w:space="0"/>
          <w:shd w:val="clear" w:fill="FFFFFF"/>
        </w:rPr>
        <w:t>时，对一半患者进行了不良反应观察，临床试验组和对照组中，男性和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65</w:t>
      </w:r>
      <w:r>
        <w:rPr>
          <w:rFonts w:hint="eastAsia" w:ascii="宋体" w:hAnsi="宋体" w:eastAsia="宋体" w:cs="宋体"/>
          <w:b w:val="0"/>
          <w:i w:val="0"/>
          <w:caps w:val="0"/>
          <w:color w:val="000000"/>
          <w:spacing w:val="0"/>
          <w:sz w:val="24"/>
          <w:szCs w:val="24"/>
          <w:bdr w:val="none" w:color="auto" w:sz="0" w:space="0"/>
          <w:shd w:val="clear" w:fill="FFFFFF"/>
        </w:rPr>
        <w:t>岁以上患者的不良反应高于女性和年轻患者。约</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w:t>
      </w:r>
      <w:r>
        <w:rPr>
          <w:rFonts w:hint="eastAsia" w:ascii="宋体" w:hAnsi="宋体" w:eastAsia="宋体" w:cs="宋体"/>
          <w:b w:val="0"/>
          <w:i w:val="0"/>
          <w:caps w:val="0"/>
          <w:color w:val="000000"/>
          <w:spacing w:val="0"/>
          <w:sz w:val="24"/>
          <w:szCs w:val="24"/>
          <w:bdr w:val="none" w:color="auto" w:sz="0" w:space="0"/>
          <w:shd w:val="clear" w:fill="FFFFFF"/>
        </w:rPr>
        <w:t>接受比伐芦定治疗患者至少有一次不良反应，</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w:t>
      </w:r>
      <w:r>
        <w:rPr>
          <w:rFonts w:hint="eastAsia" w:ascii="宋体" w:hAnsi="宋体" w:eastAsia="宋体" w:cs="宋体"/>
          <w:b w:val="0"/>
          <w:i w:val="0"/>
          <w:caps w:val="0"/>
          <w:color w:val="000000"/>
          <w:spacing w:val="0"/>
          <w:sz w:val="24"/>
          <w:szCs w:val="24"/>
          <w:bdr w:val="none" w:color="auto" w:sz="0" w:space="0"/>
          <w:shd w:val="clear" w:fill="FFFFFF"/>
        </w:rPr>
        <w:t>患者有一次药物反应。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临床上观察到的出血比较常见（</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≥1/10</w:t>
      </w:r>
      <w:r>
        <w:rPr>
          <w:rFonts w:hint="eastAsia" w:ascii="宋体" w:hAnsi="宋体" w:eastAsia="宋体" w:cs="宋体"/>
          <w:b w:val="0"/>
          <w:i w:val="0"/>
          <w:caps w:val="0"/>
          <w:color w:val="000000"/>
          <w:spacing w:val="0"/>
          <w:sz w:val="24"/>
          <w:szCs w:val="24"/>
          <w:bdr w:val="none" w:color="auto" w:sz="0" w:space="0"/>
          <w:shd w:val="clear" w:fill="FFFFFF"/>
        </w:rPr>
        <w:t>），大出血比较少见（</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≥1/100</w:t>
      </w:r>
      <w:r>
        <w:rPr>
          <w:rFonts w:hint="eastAsia" w:ascii="宋体" w:hAnsi="宋体" w:eastAsia="宋体" w:cs="宋体"/>
          <w:b w:val="0"/>
          <w:i w:val="0"/>
          <w:caps w:val="0"/>
          <w:color w:val="000000"/>
          <w:spacing w:val="0"/>
          <w:sz w:val="24"/>
          <w:szCs w:val="24"/>
          <w:bdr w:val="none" w:color="auto" w:sz="0" w:space="0"/>
          <w:shd w:val="clear" w:fill="FFFFFF"/>
        </w:rPr>
        <w:t>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1/10</w:t>
      </w:r>
      <w:r>
        <w:rPr>
          <w:rFonts w:hint="eastAsia" w:ascii="宋体" w:hAnsi="宋体" w:eastAsia="宋体" w:cs="宋体"/>
          <w:b w:val="0"/>
          <w:i w:val="0"/>
          <w:caps w:val="0"/>
          <w:color w:val="000000"/>
          <w:spacing w:val="0"/>
          <w:sz w:val="24"/>
          <w:szCs w:val="24"/>
          <w:bdr w:val="none" w:color="auto" w:sz="0" w:space="0"/>
          <w:shd w:val="clear" w:fill="FFFFFF"/>
        </w:rPr>
        <w:t>）。血小板减少症、贫血、过敏反应、头痛、心室性心搏过速、心绞痛、心搏过缓、血栓形成、低血压、出血、血管疾病、血管异常、呼吸困难、皮疹、背痛、注射部位出血、疼痛和胸痛等其他不良反应很少见（</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≥1/1000</w:t>
      </w:r>
      <w:r>
        <w:rPr>
          <w:rFonts w:hint="eastAsia" w:ascii="宋体" w:hAnsi="宋体" w:eastAsia="宋体" w:cs="宋体"/>
          <w:b w:val="0"/>
          <w:i w:val="0"/>
          <w:caps w:val="0"/>
          <w:color w:val="000000"/>
          <w:spacing w:val="0"/>
          <w:sz w:val="24"/>
          <w:szCs w:val="24"/>
          <w:bdr w:val="none" w:color="auto" w:sz="0" w:space="0"/>
          <w:shd w:val="clear" w:fill="FFFFFF"/>
        </w:rPr>
        <w:t>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1/100</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【禁</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   </w:t>
      </w:r>
      <w:r>
        <w:rPr>
          <w:rFonts w:hint="eastAsia" w:ascii="宋体" w:hAnsi="宋体" w:eastAsia="宋体" w:cs="宋体"/>
          <w:b/>
          <w:i w:val="0"/>
          <w:caps w:val="0"/>
          <w:color w:val="000000"/>
          <w:spacing w:val="0"/>
          <w:sz w:val="24"/>
          <w:szCs w:val="24"/>
          <w:bdr w:val="none" w:color="auto" w:sz="0" w:space="0"/>
          <w:shd w:val="clear" w:fill="FFFFFF"/>
        </w:rPr>
        <w:t>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下述病人禁止使用：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9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活动性出血病人。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9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对比伐芦定及其辅料或水蛭素过敏的病人。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比伐芦定不能用于肌肉注射。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出血：不明原因的红细胞容积、血红蛋白或血压下降提示可能有出血，如果出现出血或怀疑出血应停止给药。目前尚没有比伐芦定解毒药物，但其作用会很快消失（</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T</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1/2</w:t>
      </w:r>
      <w:r>
        <w:rPr>
          <w:rFonts w:hint="eastAsia" w:ascii="宋体" w:hAnsi="宋体" w:eastAsia="宋体" w:cs="宋体"/>
          <w:b w:val="0"/>
          <w:i w:val="0"/>
          <w:caps w:val="0"/>
          <w:color w:val="000000"/>
          <w:spacing w:val="0"/>
          <w:sz w:val="24"/>
          <w:szCs w:val="24"/>
          <w:bdr w:val="none" w:color="auto" w:sz="0" w:space="0"/>
          <w:shd w:val="clear" w:fill="FFFFFF"/>
        </w:rPr>
        <w:t>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35-40min</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过敏：病人若患有荨麻疹、全身性荨麻疹、胸闷、气喘、低血压和过敏反应需提前告知，在休克情况下，利用目前的救治方法治疗。上市后对过敏及过敏致死的临床报道非常少（见不良反应）。对以前曾用比伐芦定治疗，已产生抗体的病人要引起注意。接受</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γ</w:t>
      </w:r>
      <w:r>
        <w:rPr>
          <w:rFonts w:hint="eastAsia" w:ascii="宋体" w:hAnsi="宋体" w:eastAsia="宋体" w:cs="宋体"/>
          <w:b w:val="0"/>
          <w:i w:val="0"/>
          <w:caps w:val="0"/>
          <w:color w:val="000000"/>
          <w:spacing w:val="0"/>
          <w:sz w:val="24"/>
          <w:szCs w:val="24"/>
          <w:bdr w:val="none" w:color="auto" w:sz="0" w:space="0"/>
          <w:shd w:val="clear" w:fill="FFFFFF"/>
        </w:rPr>
        <w:t>射线近距离治疗的患者使用比伐芦定时有增加血栓形成的风险，甚至会导致死亡。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【孕妇及哺乳期妇女用药】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孕妇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比伐芦定与阿司匹林合用，由于可能引起新生儿和产妇出血的不良反应，特别是在妊娠的最后</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w:t>
      </w:r>
      <w:r>
        <w:rPr>
          <w:rFonts w:hint="eastAsia" w:ascii="宋体" w:hAnsi="宋体" w:eastAsia="宋体" w:cs="宋体"/>
          <w:b w:val="0"/>
          <w:i w:val="0"/>
          <w:caps w:val="0"/>
          <w:color w:val="000000"/>
          <w:spacing w:val="0"/>
          <w:sz w:val="24"/>
          <w:szCs w:val="24"/>
          <w:bdr w:val="none" w:color="auto" w:sz="0" w:space="0"/>
          <w:shd w:val="clear" w:fill="FFFFFF"/>
        </w:rPr>
        <w:t>个月内，除非必要，不要给孕妇同时使用比伐芦定和阿司匹林。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妊娠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尽管致畸研究未发现对受孕和胚胎有损害，但动物生殖研究并不一定能预测出药物在人体中的反应。由于孕期妇女尚未进行足够的、有良好对照的临床研究，因此除非特别需要，孕妇一般不宜使用比伐芦定。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哺乳期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尚不清楚比伐芦定是否能经人乳分泌，由于许多药物都能经人乳分泌，因此比伐芦定用于哺乳期妇女时必须特别注意。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【儿童用药】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比伐芦定在儿科中使用的安全性和有效性尚未进行评价。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【老年用药】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比伐芦定用于行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PCI</w:t>
      </w:r>
      <w:r>
        <w:rPr>
          <w:rFonts w:hint="eastAsia" w:ascii="宋体" w:hAnsi="宋体" w:eastAsia="宋体" w:cs="宋体"/>
          <w:b w:val="0"/>
          <w:i w:val="0"/>
          <w:caps w:val="0"/>
          <w:color w:val="000000"/>
          <w:spacing w:val="0"/>
          <w:sz w:val="24"/>
          <w:szCs w:val="24"/>
          <w:bdr w:val="none" w:color="auto" w:sz="0" w:space="0"/>
          <w:shd w:val="clear" w:fill="FFFFFF"/>
        </w:rPr>
        <w:t>的临床试验中，</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44%</w:t>
      </w:r>
      <w:r>
        <w:rPr>
          <w:rFonts w:hint="eastAsia" w:ascii="宋体" w:hAnsi="宋体" w:eastAsia="宋体" w:cs="宋体"/>
          <w:b w:val="0"/>
          <w:i w:val="0"/>
          <w:caps w:val="0"/>
          <w:color w:val="000000"/>
          <w:spacing w:val="0"/>
          <w:sz w:val="24"/>
          <w:szCs w:val="24"/>
          <w:bdr w:val="none" w:color="auto" w:sz="0" w:space="0"/>
          <w:shd w:val="clear" w:fill="FFFFFF"/>
        </w:rPr>
        <w:t>患者的年龄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≥65</w:t>
      </w:r>
      <w:r>
        <w:rPr>
          <w:rFonts w:hint="eastAsia" w:ascii="宋体" w:hAnsi="宋体" w:eastAsia="宋体" w:cs="宋体"/>
          <w:b w:val="0"/>
          <w:i w:val="0"/>
          <w:caps w:val="0"/>
          <w:color w:val="000000"/>
          <w:spacing w:val="0"/>
          <w:sz w:val="24"/>
          <w:szCs w:val="24"/>
          <w:bdr w:val="none" w:color="auto" w:sz="0" w:space="0"/>
          <w:shd w:val="clear" w:fill="FFFFFF"/>
        </w:rPr>
        <w:t>岁，</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12%</w:t>
      </w:r>
      <w:r>
        <w:rPr>
          <w:rFonts w:hint="eastAsia" w:ascii="宋体" w:hAnsi="宋体" w:eastAsia="宋体" w:cs="宋体"/>
          <w:b w:val="0"/>
          <w:i w:val="0"/>
          <w:caps w:val="0"/>
          <w:color w:val="000000"/>
          <w:spacing w:val="0"/>
          <w:sz w:val="24"/>
          <w:szCs w:val="24"/>
          <w:bdr w:val="none" w:color="auto" w:sz="0" w:space="0"/>
          <w:shd w:val="clear" w:fill="FFFFFF"/>
        </w:rPr>
        <w:t>的患者</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&gt;75</w:t>
      </w:r>
      <w:r>
        <w:rPr>
          <w:rFonts w:hint="eastAsia" w:ascii="宋体" w:hAnsi="宋体" w:eastAsia="宋体" w:cs="宋体"/>
          <w:b w:val="0"/>
          <w:i w:val="0"/>
          <w:caps w:val="0"/>
          <w:color w:val="000000"/>
          <w:spacing w:val="0"/>
          <w:sz w:val="24"/>
          <w:szCs w:val="24"/>
          <w:bdr w:val="none" w:color="auto" w:sz="0" w:space="0"/>
          <w:shd w:val="clear" w:fill="FFFFFF"/>
        </w:rPr>
        <w:t>岁。年龄大的患者出现出血现象要比年龄小的多，与肝素相比，使用比伐芦定患者的出血事件比使用肝素少。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【药物相互作用】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在静脉注射完肝素</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w:t>
      </w:r>
      <w:r>
        <w:rPr>
          <w:rFonts w:hint="eastAsia" w:ascii="宋体" w:hAnsi="宋体" w:eastAsia="宋体" w:cs="宋体"/>
          <w:b w:val="0"/>
          <w:i w:val="0"/>
          <w:caps w:val="0"/>
          <w:color w:val="000000"/>
          <w:spacing w:val="0"/>
          <w:sz w:val="24"/>
          <w:szCs w:val="24"/>
          <w:bdr w:val="none" w:color="auto" w:sz="0" w:space="0"/>
          <w:shd w:val="clear" w:fill="FFFFFF"/>
        </w:rPr>
        <w:t>分钟后或皮下注射完低分子量肝素</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8</w:t>
      </w:r>
      <w:r>
        <w:rPr>
          <w:rFonts w:hint="eastAsia" w:ascii="宋体" w:hAnsi="宋体" w:eastAsia="宋体" w:cs="宋体"/>
          <w:b w:val="0"/>
          <w:i w:val="0"/>
          <w:caps w:val="0"/>
          <w:color w:val="000000"/>
          <w:spacing w:val="0"/>
          <w:sz w:val="24"/>
          <w:szCs w:val="24"/>
          <w:bdr w:val="none" w:color="auto" w:sz="0" w:space="0"/>
          <w:shd w:val="clear" w:fill="FFFFFF"/>
        </w:rPr>
        <w:t>小时后可使用比伐芦定。进行了比伐芦定与血小板抑制剂如阿司匹林、噻氯匹定、氯吡格雷、阿昔单抗、埃替非巴肽或替罗非班的相互作用研究，结果显示，上述联合用药没有药效学上的相互作用。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从药物作用机理可知，比伐芦定与抗凝药物（肝素、华法林、血小板球蛋白或血小板抑制剂）联合用药可能会增加出血的危险，在任何情况下，当比伐芦定与血小板抑制剂或抗凝药物联合用药时，要经常监测临床和生物学的凝血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【药物过量】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单次静推超过</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7.5mg/ml</w:t>
      </w:r>
      <w:r>
        <w:rPr>
          <w:rFonts w:hint="eastAsia" w:ascii="宋体" w:hAnsi="宋体" w:eastAsia="宋体" w:cs="宋体"/>
          <w:b w:val="0"/>
          <w:i w:val="0"/>
          <w:caps w:val="0"/>
          <w:color w:val="000000"/>
          <w:spacing w:val="0"/>
          <w:sz w:val="24"/>
          <w:szCs w:val="24"/>
          <w:bdr w:val="none" w:color="auto" w:sz="0" w:space="0"/>
          <w:shd w:val="clear" w:fill="FFFFFF"/>
        </w:rPr>
        <w:t>剂量没有发现出血或其他不良反应，停止使用比伐芦定后由于代谢的作用，体内抗凝血作用会逐渐降低。使用过量时，应立刻停止使用比伐芦定，并密切观察患者有无出血征兆。比伐芦定可以通过血液透析清除（见药代动力学），目前还没有发现比伐芦定的解毒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【药理毒理】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比伐芦定是凝血酶的直接抑制剂，与游离及血栓上凝血酶的催化位点和阴离子外结合位点特异结合起抑制作用。凝血酶是一种丝氨酸蛋白酶，在血栓形成过程中起重要的作用，它首先将纤维蛋白原分解为纤维蛋白单体，然后将凝血酶因子</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XIII</w:t>
      </w:r>
      <w:r>
        <w:rPr>
          <w:rFonts w:hint="eastAsia" w:ascii="宋体" w:hAnsi="宋体" w:eastAsia="宋体" w:cs="宋体"/>
          <w:b w:val="0"/>
          <w:i w:val="0"/>
          <w:caps w:val="0"/>
          <w:color w:val="000000"/>
          <w:spacing w:val="0"/>
          <w:sz w:val="24"/>
          <w:szCs w:val="24"/>
          <w:bdr w:val="none" w:color="auto" w:sz="0" w:space="0"/>
          <w:shd w:val="clear" w:fill="FFFFFF"/>
        </w:rPr>
        <w:t>激活为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XIIIa</w:t>
      </w:r>
      <w:r>
        <w:rPr>
          <w:rFonts w:hint="eastAsia" w:ascii="宋体" w:hAnsi="宋体" w:eastAsia="宋体" w:cs="宋体"/>
          <w:b w:val="0"/>
          <w:i w:val="0"/>
          <w:caps w:val="0"/>
          <w:color w:val="000000"/>
          <w:spacing w:val="0"/>
          <w:sz w:val="24"/>
          <w:szCs w:val="24"/>
          <w:bdr w:val="none" w:color="auto" w:sz="0" w:space="0"/>
          <w:shd w:val="clear" w:fill="FFFFFF"/>
        </w:rPr>
        <w:t>，使纤维蛋白之间共价连接成为稳定的网架，形成血栓。凝血酶同时还可激活凝血酶因子</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V</w:t>
      </w:r>
      <w:r>
        <w:rPr>
          <w:rFonts w:hint="eastAsia" w:ascii="宋体" w:hAnsi="宋体" w:eastAsia="宋体" w:cs="宋体"/>
          <w:b w:val="0"/>
          <w:i w:val="0"/>
          <w:caps w:val="0"/>
          <w:color w:val="000000"/>
          <w:spacing w:val="0"/>
          <w:sz w:val="24"/>
          <w:szCs w:val="24"/>
          <w:bdr w:val="none" w:color="auto" w:sz="0" w:space="0"/>
          <w:shd w:val="clear" w:fill="FFFFFF"/>
        </w:rPr>
        <w:t>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VIII</w:t>
      </w:r>
      <w:r>
        <w:rPr>
          <w:rFonts w:hint="eastAsia" w:ascii="宋体" w:hAnsi="宋体" w:eastAsia="宋体" w:cs="宋体"/>
          <w:b w:val="0"/>
          <w:i w:val="0"/>
          <w:caps w:val="0"/>
          <w:color w:val="000000"/>
          <w:spacing w:val="0"/>
          <w:sz w:val="24"/>
          <w:szCs w:val="24"/>
          <w:bdr w:val="none" w:color="auto" w:sz="0" w:space="0"/>
          <w:shd w:val="clear" w:fill="FFFFFF"/>
        </w:rPr>
        <w:t>，进一步促进凝血酶的形成，还可激活血小板导致血小板凝聚，释放血小板聚集物。比伐芦定与凝血酶的结合过程是可逆的，凝血酶通过缓慢的酶解比伐芦定</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Arg</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3</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-Pro</w:t>
      </w:r>
      <w:r>
        <w:rPr>
          <w:rFonts w:hint="default" w:ascii="Times New Roman" w:hAnsi="Times New Roman" w:eastAsia="宋体" w:cs="Times New Roman"/>
          <w:b w:val="0"/>
          <w:i w:val="0"/>
          <w:caps w:val="0"/>
          <w:color w:val="000000"/>
          <w:spacing w:val="0"/>
          <w:sz w:val="24"/>
          <w:szCs w:val="24"/>
          <w:bdr w:val="none" w:color="auto" w:sz="0" w:space="0"/>
          <w:shd w:val="clear" w:fill="FFFFFF"/>
          <w:vertAlign w:val="subscript"/>
          <w:lang w:val="en-US"/>
        </w:rPr>
        <w:t>4</w:t>
      </w:r>
      <w:r>
        <w:rPr>
          <w:rFonts w:hint="eastAsia" w:ascii="宋体" w:hAnsi="宋体" w:eastAsia="宋体" w:cs="宋体"/>
          <w:b w:val="0"/>
          <w:i w:val="0"/>
          <w:caps w:val="0"/>
          <w:color w:val="000000"/>
          <w:spacing w:val="0"/>
          <w:sz w:val="24"/>
          <w:szCs w:val="24"/>
          <w:bdr w:val="none" w:color="auto" w:sz="0" w:space="0"/>
          <w:shd w:val="clear" w:fill="FFFFFF"/>
        </w:rPr>
        <w:t>之间的肽键可使凝血酶恢复原来的生物活性。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体外研究表明，比伐芦定不仅能抑制游离的凝血酶，还能抑制与血块结合的凝血酶而不会被血小板释放出的物质中和，它能延长正常人血浆激活的部分促凝血酶原激酶时间（</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aPTT</w:t>
      </w:r>
      <w:r>
        <w:rPr>
          <w:rFonts w:hint="eastAsia" w:ascii="宋体" w:hAnsi="宋体" w:eastAsia="宋体" w:cs="宋体"/>
          <w:b w:val="0"/>
          <w:i w:val="0"/>
          <w:caps w:val="0"/>
          <w:color w:val="000000"/>
          <w:spacing w:val="0"/>
          <w:sz w:val="24"/>
          <w:szCs w:val="24"/>
          <w:bdr w:val="none" w:color="auto" w:sz="0" w:space="0"/>
          <w:shd w:val="clear" w:fill="FFFFFF"/>
        </w:rPr>
        <w:t>）、凝血酶时间（</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TT</w:t>
      </w:r>
      <w:r>
        <w:rPr>
          <w:rFonts w:hint="eastAsia" w:ascii="宋体" w:hAnsi="宋体" w:eastAsia="宋体" w:cs="宋体"/>
          <w:b w:val="0"/>
          <w:i w:val="0"/>
          <w:caps w:val="0"/>
          <w:color w:val="000000"/>
          <w:spacing w:val="0"/>
          <w:sz w:val="24"/>
          <w:szCs w:val="24"/>
          <w:bdr w:val="none" w:color="auto" w:sz="0" w:space="0"/>
          <w:shd w:val="clear" w:fill="FFFFFF"/>
        </w:rPr>
        <w:t>）和凝血酶原时间（</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PT</w:t>
      </w:r>
      <w:r>
        <w:rPr>
          <w:rFonts w:hint="eastAsia" w:ascii="宋体" w:hAnsi="宋体" w:eastAsia="宋体" w:cs="宋体"/>
          <w:b w:val="0"/>
          <w:i w:val="0"/>
          <w:caps w:val="0"/>
          <w:color w:val="000000"/>
          <w:spacing w:val="0"/>
          <w:sz w:val="24"/>
          <w:szCs w:val="24"/>
          <w:bdr w:val="none" w:color="auto" w:sz="0" w:space="0"/>
          <w:shd w:val="clear" w:fill="FFFFFF"/>
        </w:rPr>
        <w:t>），并与比伐芦定的浓度呈线性关系，但临床应用是否存在这种相关性尚不清楚。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【药代动力学】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文献报道，接受经皮冠状动脉成形术（</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PTCA</w:t>
      </w:r>
      <w:r>
        <w:rPr>
          <w:rFonts w:hint="eastAsia" w:ascii="宋体" w:hAnsi="宋体" w:eastAsia="宋体" w:cs="宋体"/>
          <w:b w:val="0"/>
          <w:i w:val="0"/>
          <w:caps w:val="0"/>
          <w:color w:val="000000"/>
          <w:spacing w:val="0"/>
          <w:sz w:val="24"/>
          <w:szCs w:val="24"/>
          <w:bdr w:val="none" w:color="auto" w:sz="0" w:space="0"/>
          <w:shd w:val="clear" w:fill="FFFFFF"/>
        </w:rPr>
        <w:t>）的患者静脉注射比伐芦定后，其药代动力学呈线性特征。给患者静脉注射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1mg/kg</w:t>
      </w:r>
      <w:r>
        <w:rPr>
          <w:rFonts w:hint="eastAsia" w:ascii="宋体" w:hAnsi="宋体" w:eastAsia="宋体" w:cs="宋体"/>
          <w:b w:val="0"/>
          <w:i w:val="0"/>
          <w:caps w:val="0"/>
          <w:color w:val="000000"/>
          <w:spacing w:val="0"/>
          <w:sz w:val="24"/>
          <w:szCs w:val="24"/>
          <w:bdr w:val="none" w:color="auto" w:sz="0" w:space="0"/>
          <w:shd w:val="clear" w:fill="FFFFFF"/>
        </w:rPr>
        <w:t>作为负荷剂量，然后再静脉滴注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2.5 mg/kg/hr 4</w:t>
      </w:r>
      <w:r>
        <w:rPr>
          <w:rFonts w:hint="eastAsia" w:ascii="宋体" w:hAnsi="宋体" w:eastAsia="宋体" w:cs="宋体"/>
          <w:b w:val="0"/>
          <w:i w:val="0"/>
          <w:caps w:val="0"/>
          <w:color w:val="000000"/>
          <w:spacing w:val="0"/>
          <w:sz w:val="24"/>
          <w:szCs w:val="24"/>
          <w:bdr w:val="none" w:color="auto" w:sz="0" w:space="0"/>
          <w:shd w:val="clear" w:fill="FFFFFF"/>
        </w:rPr>
        <w:t>小时，在体内的浓度稳定为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12.3±1.7 mg/ml</w:t>
      </w:r>
      <w:r>
        <w:rPr>
          <w:rFonts w:hint="eastAsia" w:ascii="宋体" w:hAnsi="宋体" w:eastAsia="宋体" w:cs="宋体"/>
          <w:b w:val="0"/>
          <w:i w:val="0"/>
          <w:caps w:val="0"/>
          <w:color w:val="000000"/>
          <w:spacing w:val="0"/>
          <w:sz w:val="24"/>
          <w:szCs w:val="24"/>
          <w:bdr w:val="none" w:color="auto" w:sz="0" w:space="0"/>
          <w:shd w:val="clear" w:fill="FFFFFF"/>
        </w:rPr>
        <w:t>。血浆中的比伐芦定通过肾脏和蛋白酶降解两种途径排除，在正常肾功能患者体内的半衰期为</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25min</w:t>
      </w:r>
      <w:r>
        <w:rPr>
          <w:rFonts w:hint="eastAsia" w:ascii="宋体" w:hAnsi="宋体" w:eastAsia="宋体" w:cs="宋体"/>
          <w:b w:val="0"/>
          <w:i w:val="0"/>
          <w:caps w:val="0"/>
          <w:color w:val="000000"/>
          <w:spacing w:val="0"/>
          <w:sz w:val="24"/>
          <w:szCs w:val="24"/>
          <w:bdr w:val="none" w:color="auto" w:sz="0" w:space="0"/>
          <w:shd w:val="clear" w:fill="FFFFFF"/>
        </w:rPr>
        <w:t>。研究表明，药物清除与肾小球滤过率（</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GFR</w:t>
      </w:r>
      <w:r>
        <w:rPr>
          <w:rFonts w:hint="eastAsia" w:ascii="宋体" w:hAnsi="宋体" w:eastAsia="宋体" w:cs="宋体"/>
          <w:b w:val="0"/>
          <w:i w:val="0"/>
          <w:caps w:val="0"/>
          <w:color w:val="000000"/>
          <w:spacing w:val="0"/>
          <w:sz w:val="24"/>
          <w:szCs w:val="24"/>
          <w:bdr w:val="none" w:color="auto" w:sz="0" w:space="0"/>
          <w:shd w:val="clear" w:fill="FFFFFF"/>
        </w:rPr>
        <w:t>）紧密相关。肾功能轻微损伤（</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60-89 ml/min</w:t>
      </w:r>
      <w:r>
        <w:rPr>
          <w:rFonts w:hint="eastAsia" w:ascii="宋体" w:hAnsi="宋体" w:eastAsia="宋体" w:cs="宋体"/>
          <w:b w:val="0"/>
          <w:i w:val="0"/>
          <w:caps w:val="0"/>
          <w:color w:val="000000"/>
          <w:spacing w:val="0"/>
          <w:sz w:val="24"/>
          <w:szCs w:val="24"/>
          <w:bdr w:val="none" w:color="auto" w:sz="0" w:space="0"/>
          <w:shd w:val="clear" w:fill="FFFFFF"/>
        </w:rPr>
        <w:t>）的患者与正常肾功能的患者对该药的清除率相同，肾功能中度和重度损伤的患者对药物的清除率降低了约</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20%,</w:t>
      </w:r>
      <w:r>
        <w:rPr>
          <w:rFonts w:hint="eastAsia" w:ascii="宋体" w:hAnsi="宋体" w:eastAsia="宋体" w:cs="宋体"/>
          <w:b w:val="0"/>
          <w:i w:val="0"/>
          <w:caps w:val="0"/>
          <w:color w:val="000000"/>
          <w:spacing w:val="0"/>
          <w:sz w:val="24"/>
          <w:szCs w:val="24"/>
          <w:bdr w:val="none" w:color="auto" w:sz="0" w:space="0"/>
          <w:shd w:val="clear" w:fill="FFFFFF"/>
        </w:rPr>
        <w:t>依赖透析的患者对药物的清除率降低了约</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80%</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w:t>
      </w:r>
      <w:r>
        <w:rPr>
          <w:rFonts w:hint="eastAsia" w:ascii="宋体" w:hAnsi="宋体" w:eastAsia="宋体" w:cs="宋体"/>
          <w:b w:val="0"/>
          <w:i w:val="0"/>
          <w:caps w:val="0"/>
          <w:color w:val="000000"/>
          <w:spacing w:val="0"/>
          <w:sz w:val="24"/>
          <w:szCs w:val="24"/>
          <w:bdr w:val="none" w:color="auto" w:sz="0" w:space="0"/>
          <w:shd w:val="clear" w:fill="FFFFFF"/>
        </w:rPr>
        <w:t>列出了药动学参数，有肾功能损伤的患者使用比伐芦定时应监测激活的凝血时间（</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r>
        <w:rPr>
          <w:rFonts w:hint="eastAsia" w:ascii="宋体" w:hAnsi="宋体" w:eastAsia="宋体" w:cs="宋体"/>
          <w:b w:val="0"/>
          <w:i w:val="0"/>
          <w:caps w:val="0"/>
          <w:color w:val="000000"/>
          <w:spacing w:val="0"/>
          <w:sz w:val="24"/>
          <w:szCs w:val="24"/>
          <w:bdr w:val="none" w:color="auto" w:sz="0" w:space="0"/>
          <w:shd w:val="clear" w:fill="FFFFFF"/>
        </w:rPr>
        <w:t>），用药指导请参考用量和用法部分，约</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25%</w:t>
      </w:r>
      <w:r>
        <w:rPr>
          <w:rFonts w:hint="eastAsia" w:ascii="宋体" w:hAnsi="宋体" w:eastAsia="宋体" w:cs="宋体"/>
          <w:b w:val="0"/>
          <w:i w:val="0"/>
          <w:caps w:val="0"/>
          <w:color w:val="000000"/>
          <w:spacing w:val="0"/>
          <w:sz w:val="24"/>
          <w:szCs w:val="24"/>
          <w:bdr w:val="none" w:color="auto" w:sz="0" w:space="0"/>
          <w:shd w:val="clear" w:fill="FFFFFF"/>
        </w:rPr>
        <w:t>的比伐芦定可经血液透析清除。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比伐芦定不与血浆蛋白</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除凝血酶外</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或红细胞结合。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表</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2.</w:t>
      </w:r>
      <w:r>
        <w:rPr>
          <w:rFonts w:hint="eastAsia" w:ascii="宋体" w:hAnsi="宋体" w:eastAsia="宋体" w:cs="宋体"/>
          <w:b/>
          <w:i w:val="0"/>
          <w:caps w:val="0"/>
          <w:color w:val="000000"/>
          <w:spacing w:val="0"/>
          <w:sz w:val="24"/>
          <w:szCs w:val="24"/>
          <w:bdr w:val="none" w:color="auto" w:sz="0" w:space="0"/>
          <w:shd w:val="clear" w:fill="FFFFFF"/>
        </w:rPr>
        <w:t>肾功能损伤患者的药代动力学参数</w:t>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733"/>
        <w:gridCol w:w="3741"/>
        <w:gridCol w:w="20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7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肾功能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GFR, ml/min</w:t>
            </w:r>
            <w:r>
              <w:rPr>
                <w:rFonts w:hint="eastAsia" w:ascii="宋体" w:hAnsi="宋体" w:eastAsia="宋体" w:cs="宋体"/>
                <w:b w:val="0"/>
                <w:i w:val="0"/>
                <w:caps w:val="0"/>
                <w:color w:val="000000"/>
                <w:spacing w:val="0"/>
                <w:sz w:val="24"/>
                <w:szCs w:val="24"/>
                <w:bdr w:val="none" w:color="auto" w:sz="0" w:space="0"/>
              </w:rPr>
              <w:t>）</w:t>
            </w:r>
          </w:p>
        </w:tc>
        <w:tc>
          <w:tcPr>
            <w:tcW w:w="374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清除率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ml/min/kg</w:t>
            </w:r>
            <w:r>
              <w:rPr>
                <w:rFonts w:hint="eastAsia" w:ascii="宋体" w:hAnsi="宋体" w:eastAsia="宋体" w:cs="宋体"/>
                <w:b w:val="0"/>
                <w:i w:val="0"/>
                <w:caps w:val="0"/>
                <w:color w:val="000000"/>
                <w:spacing w:val="0"/>
                <w:sz w:val="24"/>
                <w:szCs w:val="24"/>
                <w:bdr w:val="none" w:color="auto" w:sz="0" w:space="0"/>
              </w:rPr>
              <w:t>）</w:t>
            </w:r>
          </w:p>
        </w:tc>
        <w:tc>
          <w:tcPr>
            <w:tcW w:w="204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半衰期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min</w:t>
            </w:r>
            <w:r>
              <w:rPr>
                <w:rFonts w:hint="eastAsia" w:ascii="宋体" w:hAnsi="宋体" w:eastAsia="宋体" w:cs="宋体"/>
                <w:b w:val="0"/>
                <w:i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7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肾功能正常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≥90 ml/min</w:t>
            </w:r>
            <w:r>
              <w:rPr>
                <w:rFonts w:hint="eastAsia" w:ascii="宋体" w:hAnsi="宋体" w:eastAsia="宋体" w:cs="宋体"/>
                <w:b w:val="0"/>
                <w:i w:val="0"/>
                <w:caps w:val="0"/>
                <w:color w:val="000000"/>
                <w:spacing w:val="0"/>
                <w:sz w:val="24"/>
                <w:szCs w:val="24"/>
                <w:bdr w:val="none" w:color="auto" w:sz="0" w:space="0"/>
              </w:rPr>
              <w:t>）</w:t>
            </w:r>
          </w:p>
        </w:tc>
        <w:tc>
          <w:tcPr>
            <w:tcW w:w="3741"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3.4</w:t>
            </w:r>
          </w:p>
        </w:tc>
        <w:tc>
          <w:tcPr>
            <w:tcW w:w="20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7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肾功能轻微损伤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60~89 ml/min</w:t>
            </w:r>
            <w:r>
              <w:rPr>
                <w:rFonts w:hint="eastAsia" w:ascii="宋体" w:hAnsi="宋体" w:eastAsia="宋体" w:cs="宋体"/>
                <w:b w:val="0"/>
                <w:i w:val="0"/>
                <w:caps w:val="0"/>
                <w:color w:val="000000"/>
                <w:spacing w:val="0"/>
                <w:sz w:val="24"/>
                <w:szCs w:val="24"/>
                <w:bdr w:val="none" w:color="auto" w:sz="0" w:space="0"/>
              </w:rPr>
              <w:t>）</w:t>
            </w:r>
          </w:p>
        </w:tc>
        <w:tc>
          <w:tcPr>
            <w:tcW w:w="3741"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3.4</w:t>
            </w:r>
          </w:p>
        </w:tc>
        <w:tc>
          <w:tcPr>
            <w:tcW w:w="20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7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肾功能中度损伤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30~59 ml/min</w:t>
            </w:r>
            <w:r>
              <w:rPr>
                <w:rFonts w:hint="eastAsia" w:ascii="宋体" w:hAnsi="宋体" w:eastAsia="宋体" w:cs="宋体"/>
                <w:b w:val="0"/>
                <w:i w:val="0"/>
                <w:caps w:val="0"/>
                <w:color w:val="000000"/>
                <w:spacing w:val="0"/>
                <w:sz w:val="24"/>
                <w:szCs w:val="24"/>
                <w:bdr w:val="none" w:color="auto" w:sz="0" w:space="0"/>
              </w:rPr>
              <w:t>）</w:t>
            </w:r>
          </w:p>
        </w:tc>
        <w:tc>
          <w:tcPr>
            <w:tcW w:w="3741"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2.7</w:t>
            </w:r>
          </w:p>
        </w:tc>
        <w:tc>
          <w:tcPr>
            <w:tcW w:w="20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7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肾功能严重损伤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val="0"/>
                <w:i w:val="0"/>
                <w:caps w:val="0"/>
                <w:color w:val="000000"/>
                <w:spacing w:val="0"/>
                <w:sz w:val="24"/>
                <w:szCs w:val="24"/>
                <w:bdr w:val="none" w:color="auto" w:sz="0" w:space="0"/>
              </w:rPr>
              <w:t>（</w:t>
            </w:r>
            <w:r>
              <w:rPr>
                <w:rFonts w:hint="default" w:ascii="Times New Roman" w:hAnsi="Times New Roman" w:eastAsia="宋体" w:cs="Times New Roman"/>
                <w:b w:val="0"/>
                <w:i w:val="0"/>
                <w:caps w:val="0"/>
                <w:color w:val="000000"/>
                <w:spacing w:val="0"/>
                <w:sz w:val="24"/>
                <w:szCs w:val="24"/>
                <w:bdr w:val="none" w:color="auto" w:sz="0" w:space="0"/>
                <w:lang w:val="en-US"/>
              </w:rPr>
              <w:t>10~29 ml/min</w:t>
            </w:r>
            <w:r>
              <w:rPr>
                <w:rFonts w:hint="eastAsia" w:ascii="宋体" w:hAnsi="宋体" w:eastAsia="宋体" w:cs="宋体"/>
                <w:b w:val="0"/>
                <w:i w:val="0"/>
                <w:caps w:val="0"/>
                <w:color w:val="000000"/>
                <w:spacing w:val="0"/>
                <w:sz w:val="24"/>
                <w:szCs w:val="24"/>
                <w:bdr w:val="none" w:color="auto" w:sz="0" w:space="0"/>
              </w:rPr>
              <w:t>）</w:t>
            </w:r>
          </w:p>
        </w:tc>
        <w:tc>
          <w:tcPr>
            <w:tcW w:w="3741"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2.8</w:t>
            </w:r>
          </w:p>
        </w:tc>
        <w:tc>
          <w:tcPr>
            <w:tcW w:w="20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7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24"/>
                <w:szCs w:val="24"/>
                <w:bdr w:val="none" w:color="auto" w:sz="0" w:space="0"/>
              </w:rPr>
              <w:t>依赖肾透析患者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24"/>
                <w:szCs w:val="24"/>
                <w:bdr w:val="none" w:color="auto" w:sz="0" w:space="0"/>
              </w:rPr>
              <w:t>（未透析时）</w:t>
            </w:r>
          </w:p>
        </w:tc>
        <w:tc>
          <w:tcPr>
            <w:tcW w:w="3741"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1.0</w:t>
            </w:r>
          </w:p>
        </w:tc>
        <w:tc>
          <w:tcPr>
            <w:tcW w:w="20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eastAsia="宋体" w:cs="Times New Roman"/>
                <w:b w:val="0"/>
                <w:i w:val="0"/>
                <w:caps w:val="0"/>
                <w:color w:val="000000"/>
                <w:spacing w:val="0"/>
                <w:sz w:val="24"/>
                <w:szCs w:val="24"/>
                <w:bdr w:val="none" w:color="auto" w:sz="0" w:space="0"/>
                <w:lang w:val="en-US"/>
              </w:rPr>
              <w:t>3.5h</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 </w:t>
      </w:r>
      <w:r>
        <w:rPr>
          <w:rFonts w:hint="eastAsia" w:ascii="宋体" w:hAnsi="宋体" w:eastAsia="宋体" w:cs="宋体"/>
          <w:b w:val="0"/>
          <w:i w:val="0"/>
          <w:caps w:val="0"/>
          <w:color w:val="000000"/>
          <w:spacing w:val="0"/>
          <w:sz w:val="24"/>
          <w:szCs w:val="24"/>
          <w:bdr w:val="none" w:color="auto" w:sz="0" w:space="0"/>
          <w:shd w:val="clear" w:fill="FFFFFF"/>
        </w:rPr>
        <w:t>肾功损伤的患者应监测</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健康志愿者试验显示：本品抗凝活性与剂量浓度呈线性关系</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延长</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r>
        <w:rPr>
          <w:rFonts w:hint="eastAsia" w:ascii="宋体" w:hAnsi="宋体" w:eastAsia="宋体" w:cs="宋体"/>
          <w:b w:val="0"/>
          <w:i w:val="0"/>
          <w:caps w:val="0"/>
          <w:color w:val="000000"/>
          <w:spacing w:val="0"/>
          <w:sz w:val="24"/>
          <w:szCs w:val="24"/>
          <w:bdr w:val="none" w:color="auto" w:sz="0" w:space="0"/>
          <w:shd w:val="clear" w:fill="FFFFFF"/>
        </w:rPr>
        <w:t>、</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aPTT</w:t>
      </w:r>
      <w:r>
        <w:rPr>
          <w:rFonts w:hint="eastAsia" w:ascii="宋体" w:hAnsi="宋体" w:eastAsia="宋体" w:cs="宋体"/>
          <w:b w:val="0"/>
          <w:i w:val="0"/>
          <w:caps w:val="0"/>
          <w:color w:val="000000"/>
          <w:spacing w:val="0"/>
          <w:sz w:val="24"/>
          <w:szCs w:val="24"/>
          <w:bdr w:val="none" w:color="auto" w:sz="0" w:space="0"/>
          <w:shd w:val="clear" w:fill="FFFFFF"/>
        </w:rPr>
        <w:t>、</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PT</w:t>
      </w:r>
      <w:r>
        <w:rPr>
          <w:rFonts w:hint="eastAsia" w:ascii="宋体" w:hAnsi="宋体" w:eastAsia="宋体" w:cs="宋体"/>
          <w:b w:val="0"/>
          <w:i w:val="0"/>
          <w:caps w:val="0"/>
          <w:color w:val="000000"/>
          <w:spacing w:val="0"/>
          <w:sz w:val="24"/>
          <w:szCs w:val="24"/>
          <w:bdr w:val="none" w:color="auto" w:sz="0" w:space="0"/>
          <w:shd w:val="clear" w:fill="FFFFFF"/>
        </w:rPr>
        <w:t>和</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TT</w:t>
      </w:r>
      <w:r>
        <w:rPr>
          <w:rFonts w:hint="eastAsia" w:ascii="宋体" w:hAnsi="宋体" w:eastAsia="宋体" w:cs="宋体"/>
          <w:b w:val="0"/>
          <w:i w:val="0"/>
          <w:caps w:val="0"/>
          <w:color w:val="000000"/>
          <w:spacing w:val="0"/>
          <w:sz w:val="24"/>
          <w:szCs w:val="24"/>
          <w:bdr w:val="none" w:color="auto" w:sz="0" w:space="0"/>
          <w:shd w:val="clear" w:fill="FFFFFF"/>
        </w:rPr>
        <w:t>。静脉注射比伐芦定后立即产生抗凝作用，停止给药</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w:t>
      </w:r>
      <w:r>
        <w:rPr>
          <w:rFonts w:hint="eastAsia" w:ascii="宋体" w:hAnsi="宋体" w:eastAsia="宋体" w:cs="宋体"/>
          <w:b w:val="0"/>
          <w:i w:val="0"/>
          <w:caps w:val="0"/>
          <w:color w:val="000000"/>
          <w:spacing w:val="0"/>
          <w:sz w:val="24"/>
          <w:szCs w:val="24"/>
          <w:bdr w:val="none" w:color="auto" w:sz="0" w:space="0"/>
          <w:shd w:val="clear" w:fill="FFFFFF"/>
        </w:rPr>
        <w:t>小时后，</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r>
        <w:rPr>
          <w:rFonts w:hint="eastAsia" w:ascii="宋体" w:hAnsi="宋体" w:eastAsia="宋体" w:cs="宋体"/>
          <w:b w:val="0"/>
          <w:i w:val="0"/>
          <w:caps w:val="0"/>
          <w:color w:val="000000"/>
          <w:spacing w:val="0"/>
          <w:sz w:val="24"/>
          <w:szCs w:val="24"/>
          <w:bdr w:val="none" w:color="auto" w:sz="0" w:space="0"/>
          <w:shd w:val="clear" w:fill="FFFFFF"/>
        </w:rPr>
        <w:t>恢复到给药前的水平。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291</w:t>
      </w:r>
      <w:r>
        <w:rPr>
          <w:rFonts w:hint="eastAsia" w:ascii="宋体" w:hAnsi="宋体" w:eastAsia="宋体" w:cs="宋体"/>
          <w:b w:val="0"/>
          <w:i w:val="0"/>
          <w:caps w:val="0"/>
          <w:color w:val="000000"/>
          <w:spacing w:val="0"/>
          <w:sz w:val="24"/>
          <w:szCs w:val="24"/>
          <w:bdr w:val="none" w:color="auto" w:sz="0" w:space="0"/>
          <w:shd w:val="clear" w:fill="FFFFFF"/>
        </w:rPr>
        <w:t>名血管</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70%</w:t>
      </w:r>
      <w:r>
        <w:rPr>
          <w:rFonts w:hint="eastAsia" w:ascii="宋体" w:hAnsi="宋体" w:eastAsia="宋体" w:cs="宋体"/>
          <w:b w:val="0"/>
          <w:i w:val="0"/>
          <w:caps w:val="0"/>
          <w:color w:val="000000"/>
          <w:spacing w:val="0"/>
          <w:sz w:val="24"/>
          <w:szCs w:val="24"/>
          <w:bdr w:val="none" w:color="auto" w:sz="0" w:space="0"/>
          <w:shd w:val="clear" w:fill="FFFFFF"/>
        </w:rPr>
        <w:t>以上发生阻塞的患者接受常规血管成形术的研究表明，接受比伐芦定治疗后，</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r>
        <w:rPr>
          <w:rFonts w:hint="eastAsia" w:ascii="宋体" w:hAnsi="宋体" w:eastAsia="宋体" w:cs="宋体"/>
          <w:b w:val="0"/>
          <w:i w:val="0"/>
          <w:caps w:val="0"/>
          <w:color w:val="000000"/>
          <w:spacing w:val="0"/>
          <w:sz w:val="24"/>
          <w:szCs w:val="24"/>
          <w:bdr w:val="none" w:color="auto" w:sz="0" w:space="0"/>
          <w:shd w:val="clear" w:fill="FFFFFF"/>
        </w:rPr>
        <w:t>值达到</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300</w:t>
      </w:r>
      <w:r>
        <w:rPr>
          <w:rFonts w:hint="eastAsia" w:ascii="宋体" w:hAnsi="宋体" w:eastAsia="宋体" w:cs="宋体"/>
          <w:b w:val="0"/>
          <w:i w:val="0"/>
          <w:caps w:val="0"/>
          <w:color w:val="000000"/>
          <w:spacing w:val="0"/>
          <w:sz w:val="24"/>
          <w:szCs w:val="24"/>
          <w:bdr w:val="none" w:color="auto" w:sz="0" w:space="0"/>
          <w:shd w:val="clear" w:fill="FFFFFF"/>
        </w:rPr>
        <w:t>秒或</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350</w:t>
      </w:r>
      <w:r>
        <w:rPr>
          <w:rFonts w:hint="eastAsia" w:ascii="宋体" w:hAnsi="宋体" w:eastAsia="宋体" w:cs="宋体"/>
          <w:b w:val="0"/>
          <w:i w:val="0"/>
          <w:caps w:val="0"/>
          <w:color w:val="000000"/>
          <w:spacing w:val="0"/>
          <w:sz w:val="24"/>
          <w:szCs w:val="24"/>
          <w:bdr w:val="none" w:color="auto" w:sz="0" w:space="0"/>
          <w:shd w:val="clear" w:fill="FFFFFF"/>
        </w:rPr>
        <w:t>秒的例数与剂量呈正相关系，静脉注射剂量</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1.0mg/kg</w:t>
      </w:r>
      <w:r>
        <w:rPr>
          <w:rFonts w:hint="eastAsia" w:ascii="宋体" w:hAnsi="宋体" w:eastAsia="宋体" w:cs="宋体"/>
          <w:b w:val="0"/>
          <w:i w:val="0"/>
          <w:caps w:val="0"/>
          <w:color w:val="000000"/>
          <w:spacing w:val="0"/>
          <w:sz w:val="24"/>
          <w:szCs w:val="24"/>
          <w:bdr w:val="none" w:color="auto" w:sz="0" w:space="0"/>
          <w:shd w:val="clear" w:fill="FFFFFF"/>
        </w:rPr>
        <w:t>后，连续以剂量</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2.5mg/kg/h</w:t>
      </w:r>
      <w:r>
        <w:rPr>
          <w:rFonts w:hint="eastAsia" w:ascii="宋体" w:hAnsi="宋体" w:eastAsia="宋体" w:cs="宋体"/>
          <w:b w:val="0"/>
          <w:i w:val="0"/>
          <w:caps w:val="0"/>
          <w:color w:val="000000"/>
          <w:spacing w:val="0"/>
          <w:sz w:val="24"/>
          <w:szCs w:val="24"/>
          <w:bdr w:val="none" w:color="auto" w:sz="0" w:space="0"/>
          <w:shd w:val="clear" w:fill="FFFFFF"/>
        </w:rPr>
        <w:t>滴注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4</w:t>
      </w:r>
      <w:r>
        <w:rPr>
          <w:rFonts w:hint="eastAsia" w:ascii="宋体" w:hAnsi="宋体" w:eastAsia="宋体" w:cs="宋体"/>
          <w:b w:val="0"/>
          <w:i w:val="0"/>
          <w:caps w:val="0"/>
          <w:color w:val="000000"/>
          <w:spacing w:val="0"/>
          <w:sz w:val="24"/>
          <w:szCs w:val="24"/>
          <w:bdr w:val="none" w:color="auto" w:sz="0" w:space="0"/>
          <w:shd w:val="clear" w:fill="FFFFFF"/>
        </w:rPr>
        <w:t>小时，随后再滴注</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0.2mg/kg/h</w:t>
      </w:r>
      <w:r>
        <w:rPr>
          <w:rFonts w:hint="eastAsia" w:ascii="宋体" w:hAnsi="宋体" w:eastAsia="宋体" w:cs="宋体"/>
          <w:b w:val="0"/>
          <w:i w:val="0"/>
          <w:caps w:val="0"/>
          <w:color w:val="000000"/>
          <w:spacing w:val="0"/>
          <w:sz w:val="24"/>
          <w:szCs w:val="24"/>
          <w:bdr w:val="none" w:color="auto" w:sz="0" w:space="0"/>
          <w:shd w:val="clear" w:fill="FFFFFF"/>
        </w:rPr>
        <w:t>，所有患者的</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ACT</w:t>
      </w:r>
      <w:r>
        <w:rPr>
          <w:rFonts w:hint="eastAsia" w:ascii="宋体" w:hAnsi="宋体" w:eastAsia="宋体" w:cs="宋体"/>
          <w:b w:val="0"/>
          <w:i w:val="0"/>
          <w:caps w:val="0"/>
          <w:color w:val="000000"/>
          <w:spacing w:val="0"/>
          <w:sz w:val="24"/>
          <w:szCs w:val="24"/>
          <w:bdr w:val="none" w:color="auto" w:sz="0" w:space="0"/>
          <w:shd w:val="clear" w:fill="FFFFFF"/>
        </w:rPr>
        <w:t>值均超过</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300</w:t>
      </w:r>
      <w:r>
        <w:rPr>
          <w:rFonts w:hint="eastAsia" w:ascii="宋体" w:hAnsi="宋体" w:eastAsia="宋体" w:cs="宋体"/>
          <w:b w:val="0"/>
          <w:i w:val="0"/>
          <w:caps w:val="0"/>
          <w:color w:val="000000"/>
          <w:spacing w:val="0"/>
          <w:sz w:val="24"/>
          <w:szCs w:val="24"/>
          <w:bdr w:val="none" w:color="auto" w:sz="0" w:space="0"/>
          <w:shd w:val="clear" w:fill="FFFFFF"/>
        </w:rPr>
        <w:t>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【贮</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    </w:t>
      </w:r>
      <w:r>
        <w:rPr>
          <w:rFonts w:hint="eastAsia" w:ascii="宋体" w:hAnsi="宋体" w:eastAsia="宋体" w:cs="宋体"/>
          <w:b/>
          <w:i w:val="0"/>
          <w:caps w:val="0"/>
          <w:color w:val="000000"/>
          <w:spacing w:val="0"/>
          <w:sz w:val="24"/>
          <w:szCs w:val="24"/>
          <w:bdr w:val="none" w:color="auto" w:sz="0" w:space="0"/>
          <w:shd w:val="clear" w:fill="FFFFFF"/>
        </w:rPr>
        <w:t>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遮光，密闭，阴凉处（不超过</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20</w:t>
      </w:r>
      <w:r>
        <w:rPr>
          <w:rFonts w:hint="eastAsia" w:ascii="宋体" w:hAnsi="宋体" w:eastAsia="宋体" w:cs="宋体"/>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【包</w:t>
      </w:r>
      <w:r>
        <w:rPr>
          <w:rFonts w:hint="default" w:ascii="Times New Roman" w:hAnsi="Times New Roman" w:eastAsia="宋体" w:cs="Times New Roman"/>
          <w:b/>
          <w:i w:val="0"/>
          <w:caps w:val="0"/>
          <w:color w:val="000000"/>
          <w:spacing w:val="0"/>
          <w:sz w:val="24"/>
          <w:szCs w:val="24"/>
          <w:bdr w:val="none" w:color="auto" w:sz="0" w:space="0"/>
          <w:shd w:val="clear" w:fill="FFFFFF"/>
          <w:lang w:val="en-US"/>
        </w:rPr>
        <w:t>    </w:t>
      </w:r>
      <w:r>
        <w:rPr>
          <w:rFonts w:hint="eastAsia" w:ascii="宋体" w:hAnsi="宋体" w:eastAsia="宋体" w:cs="宋体"/>
          <w:b/>
          <w:i w:val="0"/>
          <w:caps w:val="0"/>
          <w:color w:val="000000"/>
          <w:spacing w:val="0"/>
          <w:sz w:val="24"/>
          <w:szCs w:val="24"/>
          <w:bdr w:val="none" w:color="auto" w:sz="0" w:space="0"/>
          <w:shd w:val="clear" w:fill="FFFFFF"/>
        </w:rPr>
        <w:t>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低硼硅玻璃管制注射剂瓶装，</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1</w:t>
      </w:r>
      <w:r>
        <w:rPr>
          <w:rFonts w:hint="eastAsia" w:ascii="宋体" w:hAnsi="宋体" w:eastAsia="宋体" w:cs="宋体"/>
          <w:b w:val="0"/>
          <w:i w:val="0"/>
          <w:caps w:val="0"/>
          <w:color w:val="000000"/>
          <w:spacing w:val="0"/>
          <w:sz w:val="24"/>
          <w:szCs w:val="24"/>
          <w:bdr w:val="none" w:color="auto" w:sz="0" w:space="0"/>
          <w:shd w:val="clear" w:fill="FFFFFF"/>
        </w:rPr>
        <w:t>瓶</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【有</w:t>
      </w:r>
      <w:r>
        <w:rPr>
          <w:rFonts w:hint="default" w:ascii="Times New Roman" w:hAnsi="Times New Roman" w:eastAsia="宋体" w:cs="Times New Roman"/>
          <w:b/>
          <w:i w:val="0"/>
          <w:caps w:val="0"/>
          <w:color w:val="000000"/>
          <w:spacing w:val="0"/>
          <w:sz w:val="24"/>
          <w:szCs w:val="24"/>
          <w:bdr w:val="none" w:color="auto" w:sz="0" w:space="0"/>
          <w:shd w:val="clear" w:fill="FFFFFF"/>
        </w:rPr>
        <w:t> </w:t>
      </w:r>
      <w:r>
        <w:rPr>
          <w:rFonts w:hint="eastAsia" w:ascii="宋体" w:hAnsi="宋体" w:eastAsia="宋体" w:cs="宋体"/>
          <w:b/>
          <w:i w:val="0"/>
          <w:caps w:val="0"/>
          <w:color w:val="000000"/>
          <w:spacing w:val="0"/>
          <w:sz w:val="24"/>
          <w:szCs w:val="24"/>
          <w:bdr w:val="none" w:color="auto" w:sz="0" w:space="0"/>
          <w:shd w:val="clear" w:fill="FFFFFF"/>
        </w:rPr>
        <w:t>效</w:t>
      </w:r>
      <w:r>
        <w:rPr>
          <w:rFonts w:hint="default" w:ascii="Times New Roman" w:hAnsi="Times New Roman" w:eastAsia="宋体" w:cs="Times New Roman"/>
          <w:b/>
          <w:i w:val="0"/>
          <w:caps w:val="0"/>
          <w:color w:val="000000"/>
          <w:spacing w:val="0"/>
          <w:sz w:val="24"/>
          <w:szCs w:val="24"/>
          <w:bdr w:val="none" w:color="auto" w:sz="0" w:space="0"/>
          <w:shd w:val="clear" w:fill="FFFFFF"/>
        </w:rPr>
        <w:t> </w:t>
      </w:r>
      <w:r>
        <w:rPr>
          <w:rFonts w:hint="eastAsia" w:ascii="宋体" w:hAnsi="宋体" w:eastAsia="宋体" w:cs="宋体"/>
          <w:b/>
          <w:i w:val="0"/>
          <w:caps w:val="0"/>
          <w:color w:val="000000"/>
          <w:spacing w:val="0"/>
          <w:sz w:val="24"/>
          <w:szCs w:val="24"/>
          <w:bdr w:val="none" w:color="auto" w:sz="0" w:space="0"/>
          <w:shd w:val="clear" w:fill="FFFFFF"/>
        </w:rPr>
        <w:t>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24</w:t>
      </w:r>
      <w:r>
        <w:rPr>
          <w:rFonts w:hint="eastAsia" w:ascii="宋体" w:hAnsi="宋体" w:eastAsia="宋体" w:cs="宋体"/>
          <w:b w:val="0"/>
          <w:i w:val="0"/>
          <w:caps w:val="0"/>
          <w:color w:val="000000"/>
          <w:spacing w:val="0"/>
          <w:sz w:val="24"/>
          <w:szCs w:val="24"/>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YBH01612014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rPr>
        <w:t>【批准文号】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6"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国药准字</w:t>
      </w:r>
      <w:r>
        <w:rPr>
          <w:rFonts w:hint="default" w:ascii="Times New Roman" w:hAnsi="Times New Roman" w:eastAsia="宋体" w:cs="Times New Roman"/>
          <w:b w:val="0"/>
          <w:i w:val="0"/>
          <w:caps w:val="0"/>
          <w:color w:val="000000"/>
          <w:spacing w:val="0"/>
          <w:sz w:val="24"/>
          <w:szCs w:val="24"/>
          <w:bdr w:val="none" w:color="auto" w:sz="0" w:space="0"/>
          <w:shd w:val="clear" w:fill="FFFFFF"/>
          <w:lang w:val="en-US"/>
        </w:rPr>
        <w:t>H20140057</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92320"/>
    <w:rsid w:val="503923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hansoh.cn/uploads/140609/1_154516_1.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2016-11-30T03:21:00Z</dcterms:created>
  <dc:creator>Administrator</dc:creator>
  <cp:lastModifiedBy>Administrator</cp:lastModifiedBy>
  <dcterms:modified xsi:type="dcterms:W3CDTF">2016-11-30T03:22:49Z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